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73D" w:rsidRDefault="005D1672" w:rsidP="00D275A9">
      <w:pPr>
        <w:pStyle w:val="a5"/>
        <w:widowControl w:val="0"/>
      </w:pPr>
      <w:r>
        <w:t>Должностной регламент</w:t>
      </w:r>
    </w:p>
    <w:p w:rsidR="00FE673D" w:rsidRDefault="005D1672" w:rsidP="00D275A9">
      <w:pPr>
        <w:pStyle w:val="ConsPlusNormal"/>
        <w:jc w:val="center"/>
        <w:rPr>
          <w:rFonts w:ascii="Times New Roman" w:hAnsi="Times New Roman"/>
          <w:b/>
          <w:sz w:val="28"/>
        </w:rPr>
      </w:pPr>
      <w:r>
        <w:rPr>
          <w:rStyle w:val="FontStyle1810"/>
          <w:sz w:val="28"/>
        </w:rPr>
        <w:t>главного государственного налогового инспектора</w:t>
      </w:r>
      <w:r>
        <w:rPr>
          <w:rFonts w:ascii="Times New Roman" w:hAnsi="Times New Roman"/>
          <w:b/>
          <w:sz w:val="28"/>
        </w:rPr>
        <w:t xml:space="preserve"> </w:t>
      </w:r>
    </w:p>
    <w:p w:rsidR="00FE673D" w:rsidRDefault="005D1672" w:rsidP="00D275A9">
      <w:pPr>
        <w:pStyle w:val="ConsPlusNormal"/>
        <w:jc w:val="center"/>
        <w:rPr>
          <w:rFonts w:ascii="Times New Roman" w:hAnsi="Times New Roman"/>
          <w:b/>
          <w:color w:val="FF0000"/>
          <w:sz w:val="28"/>
        </w:rPr>
      </w:pPr>
      <w:r>
        <w:rPr>
          <w:rFonts w:ascii="Times New Roman" w:hAnsi="Times New Roman"/>
          <w:b/>
          <w:sz w:val="28"/>
        </w:rPr>
        <w:t>отдела камеральных проверок № 6</w:t>
      </w:r>
    </w:p>
    <w:p w:rsidR="00FE673D" w:rsidRDefault="005D1672" w:rsidP="00D275A9">
      <w:pPr>
        <w:pStyle w:val="ConsPlusNormal"/>
        <w:jc w:val="center"/>
        <w:rPr>
          <w:rFonts w:ascii="Times New Roman" w:hAnsi="Times New Roman"/>
          <w:b/>
          <w:color w:val="FF0000"/>
          <w:sz w:val="28"/>
        </w:rPr>
      </w:pPr>
      <w:r>
        <w:rPr>
          <w:rFonts w:ascii="Times New Roman" w:hAnsi="Times New Roman"/>
          <w:b/>
          <w:sz w:val="28"/>
        </w:rPr>
        <w:t>инспекции  Федеральной налоговой службы №17 по г. Москве</w:t>
      </w:r>
    </w:p>
    <w:p w:rsidR="00FE673D" w:rsidRDefault="005D1672" w:rsidP="00D275A9">
      <w:pPr>
        <w:pStyle w:val="ConsPlusNormal"/>
        <w:jc w:val="center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/>
          <w:sz w:val="18"/>
        </w:rPr>
        <w:br/>
        <w:t>наименование налогового органа Российской Федерации)</w:t>
      </w:r>
    </w:p>
    <w:p w:rsidR="00FE673D" w:rsidRDefault="00FE673D" w:rsidP="00D275A9">
      <w:pPr>
        <w:pStyle w:val="ConsPlusNormal"/>
        <w:rPr>
          <w:rFonts w:ascii="Times New Roman" w:hAnsi="Times New Roman"/>
          <w:sz w:val="28"/>
        </w:rPr>
      </w:pPr>
    </w:p>
    <w:p w:rsidR="00FE673D" w:rsidRDefault="005D1672" w:rsidP="00D275A9">
      <w:pPr>
        <w:pStyle w:val="ConsPlusNormal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I. Общие положения</w:t>
      </w:r>
    </w:p>
    <w:p w:rsidR="00FE673D" w:rsidRDefault="005D1672" w:rsidP="00D275A9">
      <w:pPr>
        <w:pStyle w:val="ConsPlusNormal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 xml:space="preserve">          1. Должность федеральной государственной гражданской службы (далее –гражданская служба) </w:t>
      </w:r>
      <w:r>
        <w:rPr>
          <w:rStyle w:val="FontStyle1810"/>
          <w:b w:val="0"/>
          <w:sz w:val="28"/>
        </w:rPr>
        <w:t>главного государственного налогового инспектора</w:t>
      </w:r>
      <w:r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sz w:val="28"/>
        </w:rPr>
        <w:t>отдела</w:t>
      </w:r>
    </w:p>
    <w:p w:rsidR="00FE673D" w:rsidRDefault="005D1672" w:rsidP="00D275A9">
      <w:pPr>
        <w:pStyle w:val="ConsPlusNormal"/>
        <w:jc w:val="both"/>
        <w:rPr>
          <w:rFonts w:ascii="Times New Roman" w:hAnsi="Times New Roman"/>
          <w:color w:val="FF0000"/>
          <w:sz w:val="28"/>
        </w:rPr>
      </w:pPr>
      <w:r>
        <w:rPr>
          <w:rFonts w:ascii="Times New Roman" w:hAnsi="Times New Roman"/>
          <w:sz w:val="28"/>
        </w:rPr>
        <w:t>камеральных проверок</w:t>
      </w:r>
      <w:r>
        <w:rPr>
          <w:rFonts w:ascii="Times New Roman" w:hAnsi="Times New Roman"/>
          <w:color w:val="FF0000"/>
          <w:sz w:val="28"/>
        </w:rPr>
        <w:t xml:space="preserve"> </w:t>
      </w:r>
      <w:r>
        <w:rPr>
          <w:rFonts w:ascii="Times New Roman" w:hAnsi="Times New Roman"/>
          <w:sz w:val="28"/>
        </w:rPr>
        <w:t>№6</w:t>
      </w:r>
    </w:p>
    <w:p w:rsidR="00FE673D" w:rsidRDefault="005D1672" w:rsidP="00D275A9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относится к </w:t>
      </w:r>
      <w:r>
        <w:rPr>
          <w:rFonts w:ascii="Times New Roman" w:hAnsi="Times New Roman"/>
          <w:sz w:val="28"/>
          <w:u w:val="single"/>
        </w:rPr>
        <w:t>ведущей группе</w:t>
      </w:r>
      <w:r>
        <w:rPr>
          <w:rFonts w:ascii="Times New Roman" w:hAnsi="Times New Roman"/>
          <w:sz w:val="28"/>
        </w:rPr>
        <w:t xml:space="preserve"> должностей гражданской службы </w:t>
      </w:r>
      <w:r>
        <w:rPr>
          <w:rFonts w:ascii="Times New Roman" w:hAnsi="Times New Roman"/>
          <w:sz w:val="28"/>
          <w:u w:val="single"/>
        </w:rPr>
        <w:t>категории специалисты</w:t>
      </w:r>
      <w:r>
        <w:rPr>
          <w:rFonts w:ascii="Times New Roman" w:hAnsi="Times New Roman"/>
          <w:sz w:val="28"/>
        </w:rPr>
        <w:t>.</w:t>
      </w:r>
    </w:p>
    <w:p w:rsidR="00FE673D" w:rsidRDefault="005D1672" w:rsidP="00D275A9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Регистрационный номер (код) должности </w:t>
      </w:r>
      <w:r>
        <w:rPr>
          <w:rFonts w:ascii="Times New Roman" w:hAnsi="Times New Roman"/>
          <w:b/>
          <w:sz w:val="28"/>
          <w:u w:val="single"/>
        </w:rPr>
        <w:t xml:space="preserve">– </w:t>
      </w:r>
      <w:r>
        <w:rPr>
          <w:rStyle w:val="FontStyle1810"/>
          <w:b w:val="0"/>
          <w:sz w:val="28"/>
          <w:u w:val="single"/>
        </w:rPr>
        <w:t>11-3-3-094.</w:t>
      </w:r>
    </w:p>
    <w:p w:rsidR="00FE673D" w:rsidRDefault="005D1672" w:rsidP="00D275A9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 Область профессиональной служебной деятельности </w:t>
      </w:r>
      <w:r>
        <w:rPr>
          <w:rStyle w:val="FontStyle1810"/>
          <w:b w:val="0"/>
          <w:sz w:val="28"/>
        </w:rPr>
        <w:t>главного государственного налогового инспектора</w:t>
      </w:r>
      <w:r>
        <w:rPr>
          <w:rFonts w:ascii="Times New Roman" w:hAnsi="Times New Roman"/>
          <w:sz w:val="28"/>
        </w:rPr>
        <w:t xml:space="preserve">: </w:t>
      </w:r>
      <w:r>
        <w:rPr>
          <w:rFonts w:ascii="Times New Roman" w:hAnsi="Times New Roman"/>
          <w:sz w:val="28"/>
          <w:u w:val="single"/>
        </w:rPr>
        <w:t>Регулирование налоговой деятельности</w:t>
      </w:r>
      <w:r>
        <w:rPr>
          <w:rFonts w:ascii="Times New Roman" w:hAnsi="Times New Roman"/>
          <w:sz w:val="28"/>
        </w:rPr>
        <w:t>.</w:t>
      </w:r>
    </w:p>
    <w:p w:rsidR="00FE673D" w:rsidRDefault="005D1672" w:rsidP="00D275A9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 Вид профессиональной служебной деятельности </w:t>
      </w:r>
      <w:r>
        <w:rPr>
          <w:rStyle w:val="FontStyle1810"/>
          <w:b w:val="0"/>
          <w:sz w:val="28"/>
        </w:rPr>
        <w:t>главного государственного налогового инспектора</w:t>
      </w:r>
      <w:r>
        <w:rPr>
          <w:rFonts w:ascii="Times New Roman" w:hAnsi="Times New Roman"/>
          <w:sz w:val="28"/>
        </w:rPr>
        <w:t xml:space="preserve">: </w:t>
      </w:r>
      <w:r>
        <w:rPr>
          <w:rFonts w:ascii="Times New Roman" w:hAnsi="Times New Roman"/>
          <w:sz w:val="28"/>
          <w:u w:val="single"/>
        </w:rPr>
        <w:t>Осуществление налогового контроля. Осуществление налогового контроля посредством проведения камеральных проверок</w:t>
      </w:r>
      <w:r>
        <w:rPr>
          <w:rFonts w:ascii="Times New Roman" w:hAnsi="Times New Roman"/>
          <w:sz w:val="28"/>
        </w:rPr>
        <w:t>.</w:t>
      </w:r>
    </w:p>
    <w:p w:rsidR="00FE673D" w:rsidRDefault="005D1672" w:rsidP="00D275A9">
      <w:pPr>
        <w:pStyle w:val="ConsPlusNormal"/>
        <w:ind w:firstLine="709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28"/>
        </w:rPr>
        <w:t xml:space="preserve">4. Назначение на должность и освобождение от должности </w:t>
      </w:r>
      <w:r>
        <w:rPr>
          <w:rStyle w:val="FontStyle1810"/>
          <w:b w:val="0"/>
          <w:sz w:val="28"/>
        </w:rPr>
        <w:t>главного государственного налогового инспектора</w:t>
      </w:r>
      <w:r>
        <w:rPr>
          <w:rFonts w:ascii="Times New Roman" w:hAnsi="Times New Roman"/>
          <w:sz w:val="28"/>
        </w:rPr>
        <w:t xml:space="preserve"> осуществляется начальником</w:t>
      </w:r>
      <w:r>
        <w:t xml:space="preserve"> </w:t>
      </w:r>
      <w:r>
        <w:rPr>
          <w:rStyle w:val="FontStyle1740"/>
          <w:sz w:val="28"/>
        </w:rPr>
        <w:t>инспекции Федеральной налоговой службы №17 по г. Москве.</w:t>
      </w:r>
    </w:p>
    <w:p w:rsidR="00FE673D" w:rsidRDefault="005D1672" w:rsidP="00D275A9">
      <w:pPr>
        <w:pStyle w:val="Style16"/>
        <w:widowControl/>
        <w:spacing w:line="240" w:lineRule="auto"/>
        <w:ind w:firstLine="698"/>
        <w:rPr>
          <w:rStyle w:val="FontStyle1740"/>
          <w:sz w:val="28"/>
        </w:rPr>
      </w:pPr>
      <w:r>
        <w:rPr>
          <w:rFonts w:ascii="Times New Roman" w:hAnsi="Times New Roman"/>
          <w:sz w:val="28"/>
        </w:rPr>
        <w:t>5. </w:t>
      </w:r>
      <w:r>
        <w:rPr>
          <w:rStyle w:val="FontStyle1810"/>
          <w:b w:val="0"/>
          <w:sz w:val="28"/>
        </w:rPr>
        <w:t>Главный государственный налоговый инспектор</w:t>
      </w:r>
      <w:r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непосредственно подчиняется </w:t>
      </w:r>
      <w:r>
        <w:rPr>
          <w:rStyle w:val="FontStyle1740"/>
          <w:sz w:val="28"/>
        </w:rPr>
        <w:t>начальнику отдела.</w:t>
      </w:r>
    </w:p>
    <w:p w:rsidR="00FE673D" w:rsidRDefault="00FE673D" w:rsidP="00D275A9">
      <w:pPr>
        <w:pStyle w:val="Style16"/>
        <w:widowControl/>
        <w:spacing w:line="240" w:lineRule="auto"/>
        <w:ind w:firstLine="698"/>
        <w:rPr>
          <w:rStyle w:val="FontStyle1740"/>
          <w:sz w:val="28"/>
        </w:rPr>
      </w:pPr>
    </w:p>
    <w:p w:rsidR="00FE673D" w:rsidRDefault="005D1672" w:rsidP="00D275A9">
      <w:pPr>
        <w:pStyle w:val="ConsPlusNormal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</w:rPr>
        <w:br/>
        <w:t xml:space="preserve">для замещения должности гражданской службы </w:t>
      </w:r>
    </w:p>
    <w:p w:rsidR="00442CE4" w:rsidRDefault="00442CE4" w:rsidP="00D275A9">
      <w:pPr>
        <w:pStyle w:val="ConsPlusNormal"/>
        <w:jc w:val="center"/>
        <w:rPr>
          <w:rFonts w:ascii="Times New Roman" w:hAnsi="Times New Roman"/>
          <w:b/>
          <w:sz w:val="28"/>
        </w:rPr>
      </w:pPr>
    </w:p>
    <w:p w:rsidR="00FE673D" w:rsidRDefault="005D1672" w:rsidP="00D275A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6. Для замещения должности </w:t>
      </w:r>
      <w:r>
        <w:rPr>
          <w:rStyle w:val="FontStyle1810"/>
          <w:b w:val="0"/>
          <w:sz w:val="28"/>
        </w:rPr>
        <w:t>главного государственного налогового инспектора</w:t>
      </w:r>
      <w:r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sz w:val="28"/>
        </w:rPr>
        <w:t>устанавливаются следующие требования.</w:t>
      </w:r>
    </w:p>
    <w:p w:rsidR="00FE673D" w:rsidRDefault="005D1672" w:rsidP="00D275A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6.1. Наличие </w:t>
      </w:r>
      <w:r>
        <w:rPr>
          <w:rStyle w:val="FontStyle1740"/>
          <w:sz w:val="28"/>
        </w:rPr>
        <w:t>высшего образования</w:t>
      </w:r>
      <w:r>
        <w:rPr>
          <w:rFonts w:ascii="Times New Roman" w:hAnsi="Times New Roman"/>
          <w:sz w:val="28"/>
        </w:rPr>
        <w:t>.</w:t>
      </w:r>
    </w:p>
    <w:p w:rsidR="00FE673D" w:rsidRDefault="005D1672" w:rsidP="00D275A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</w:rPr>
      </w:pPr>
      <w:r>
        <w:rPr>
          <w:rFonts w:ascii="Times New Roman" w:hAnsi="Times New Roman"/>
          <w:spacing w:val="-2"/>
          <w:sz w:val="28"/>
        </w:rPr>
        <w:t>6.2. </w:t>
      </w:r>
      <w:r>
        <w:rPr>
          <w:rStyle w:val="FontStyle1740"/>
          <w:sz w:val="28"/>
        </w:rPr>
        <w:t>Без предъявления требований к стажу</w:t>
      </w:r>
      <w:r>
        <w:rPr>
          <w:rFonts w:ascii="Times New Roman" w:hAnsi="Times New Roman"/>
          <w:sz w:val="28"/>
        </w:rPr>
        <w:t>.</w:t>
      </w:r>
    </w:p>
    <w:p w:rsidR="00FE673D" w:rsidRDefault="005D1672" w:rsidP="00D275A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pacing w:val="-2"/>
          <w:sz w:val="28"/>
        </w:rPr>
        <w:t xml:space="preserve">          6.3. Наличие базовых знаний: </w:t>
      </w:r>
      <w:r>
        <w:rPr>
          <w:rFonts w:ascii="Times New Roman" w:hAnsi="Times New Roman"/>
          <w:sz w:val="28"/>
        </w:rPr>
        <w:t>требования к знанию государственного языка Российской Федерации (русского языка);</w:t>
      </w:r>
    </w:p>
    <w:p w:rsidR="00FE673D" w:rsidRDefault="005D1672" w:rsidP="00D275A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FE673D" w:rsidRDefault="005D1672" w:rsidP="00D275A9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- требования к знаниям в области информационно-коммуникационных технологий</w:t>
      </w:r>
      <w:r>
        <w:rPr>
          <w:rFonts w:ascii="Times New Roman" w:hAnsi="Times New Roman"/>
        </w:rPr>
        <w:t>;</w:t>
      </w:r>
    </w:p>
    <w:p w:rsidR="00FE673D" w:rsidRDefault="005D1672" w:rsidP="00D275A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6.4. Наличие профессиональных знаний:</w:t>
      </w:r>
    </w:p>
    <w:p w:rsidR="00FE673D" w:rsidRDefault="005D1672" w:rsidP="00D275A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6.4.1. В сфере законодательства Российской Федерации: </w:t>
      </w:r>
    </w:p>
    <w:p w:rsidR="00FE673D" w:rsidRDefault="005D1672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Конституция Российской Федерации;</w:t>
      </w:r>
    </w:p>
    <w:p w:rsidR="00FE673D" w:rsidRDefault="005D1672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Налоговый кодекс Российской Федерации;</w:t>
      </w:r>
    </w:p>
    <w:p w:rsidR="00FE673D" w:rsidRDefault="005D1672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FE673D" w:rsidRDefault="005D1672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приказ ФНС России от 13 декабря 2006 г. № САЭ-3-06/860@ «Об утверждении Формы Акта об обнаружении фактов, свидетельствующих о предусмотренных Налоговым кодексом Российской Федерации налоговых </w:t>
      </w:r>
      <w:r>
        <w:rPr>
          <w:rFonts w:ascii="Times New Roman" w:hAnsi="Times New Roman"/>
          <w:sz w:val="28"/>
        </w:rPr>
        <w:lastRenderedPageBreak/>
        <w:t>правонарушениях (за исключением налоговых правонарушений, предусмотренных статьями 120, 122, 123), и требований к его составлению»;</w:t>
      </w:r>
    </w:p>
    <w:p w:rsidR="00FE673D" w:rsidRDefault="005D1672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FE673D" w:rsidRDefault="005D1672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приказ ФНС России от 03 октября 2012 г. № 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</w:t>
      </w:r>
    </w:p>
    <w:p w:rsidR="00FE673D" w:rsidRDefault="005D1672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НДС».</w:t>
      </w:r>
    </w:p>
    <w:p w:rsidR="00FE673D" w:rsidRDefault="005D1672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Письмо ФНС России от 17 июля 2013 г. N АС-4-2/12837 «О рекомендациях по проведению мероприятий налогового контроля, связанных с налоговыми проверками», согласованное с МинФином;</w:t>
      </w:r>
    </w:p>
    <w:p w:rsidR="00FE673D" w:rsidRDefault="005D1672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Письмо ФНС России от 16.07.2013 N АС-4-2/12705 "О рекомендациях по проведению камеральных налоговых проверок"; </w:t>
      </w:r>
    </w:p>
    <w:p w:rsidR="00FE673D" w:rsidRDefault="005D1672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Регламент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сделках, утвержденного приказом ФНС России от 22.03.2007 № ММ-4-06/12дсп@;</w:t>
      </w:r>
    </w:p>
    <w:p w:rsidR="00FE673D" w:rsidRDefault="005D1672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Регламент организации работы при рассмотрении письменных возражений (объяснений) налогоплательщиков – физических и юридических лиц по актам налоговых проверок, утвержденный приказом ФНС  от 24.03.2006  № САЭ-4-08/45дсп@;</w:t>
      </w:r>
    </w:p>
    <w:p w:rsidR="00FE673D" w:rsidRDefault="005D1672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Методические указания о порядке обмена информацией с компетентными органами иностранных государств по запросу и спонтанно  Приказ ФНС России ММВ-8-21дсп@ от 10.01.2013;</w:t>
      </w:r>
    </w:p>
    <w:p w:rsidR="00FE673D" w:rsidRDefault="005D1672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Приказ ФНС России от 25.07.2012 N ММВ-7-2/518@</w:t>
      </w:r>
      <w:r>
        <w:rPr>
          <w:rFonts w:ascii="Times New Roman" w:hAnsi="Times New Roman"/>
          <w:sz w:val="28"/>
        </w:rPr>
        <w:br/>
        <w:t xml:space="preserve">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 (Зарегистрировано в Минюсте России 12.09.2012 N 25438) </w:t>
      </w:r>
    </w:p>
    <w:p w:rsidR="00FE673D" w:rsidRDefault="005D1672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Приказ ФНС России от 25.07.2012 N ММВ-7-2/520@</w:t>
      </w:r>
      <w:r>
        <w:rPr>
          <w:rFonts w:ascii="Times New Roman" w:hAnsi="Times New Roman"/>
          <w:sz w:val="28"/>
        </w:rPr>
        <w:br/>
        <w:t xml:space="preserve">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 (Зарегистрировано в Минюсте России 29.08.2012 N 25311) </w:t>
      </w:r>
    </w:p>
    <w:p w:rsidR="00FE673D" w:rsidRDefault="005D1672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Приказ Минфина РФ от 31.10.2000 N 94н "Об утверждении Плана счетов бухгалтерского учета финансово-хозяйственной деятельности организаций и Инструкции по его применению"; </w:t>
      </w:r>
    </w:p>
    <w:p w:rsidR="00FE673D" w:rsidRDefault="005D1672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Приказ ФНС России от 25.12.2006 N САЭ-3-06/892@ "Об утверждении форм документов, применяемых при проведении и оформлении налоговых проверок; оснований и порядка продления срока проведения выездной налоговой проверки; порядка взаимодействия налоговых органов по выполнению поручений об истребовании документов; требований к составлению Акта налоговой проверки" (Зарегистрировано в Минюсте России 20.02.2007 N 8991)</w:t>
      </w:r>
    </w:p>
    <w:p w:rsidR="00FE673D" w:rsidRDefault="005D1672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Приказ ФНС РФ от 21.07.2011 N ММВ-7-2/457@</w:t>
      </w:r>
      <w:r>
        <w:rPr>
          <w:rFonts w:ascii="Times New Roman" w:hAnsi="Times New Roman"/>
          <w:sz w:val="28"/>
        </w:rPr>
        <w:br/>
        <w:t xml:space="preserve">"О внесении изменений в Требования к составлению Акта налоговой проверки, утвержденные Приказом Федеральной налоговой службы от 25.12.2006 N САЭ-3-06/892@" (Зарегистрировано в Минюсте РФ 19.09.2011 N 21818); </w:t>
      </w:r>
    </w:p>
    <w:p w:rsidR="00FE673D" w:rsidRDefault="005D1672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Приказ ФНС России от 06.03.2007 N ММ-3-06/106@ "Об утверждении форм документов, используемых налоговыми органами при реализации своих полномочий в отношениях, регулируемых законодательством о налогах и сборах" (Зарегистрировано в Минюсте России 05.04.2007 N 9259) </w:t>
      </w:r>
    </w:p>
    <w:p w:rsidR="00FE673D" w:rsidRDefault="005D1672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Приказ ФНС России от 31.05.2007 N ММ-3-06/338 "Об утверждении форм документов, используемых налоговыми органами при реализации своих полномочий в отношениях, регулируемых законодательством о налогах и сборах" (Зарегистрировано в Минюсте России 25.06.2007 N 9691) </w:t>
      </w:r>
    </w:p>
    <w:p w:rsidR="00FE673D" w:rsidRDefault="005D1672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Приказ ФНС РФ от 13.12.2006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 (Зарегистрировано в Минюсте РФ 19.01.2007 N 8822);</w:t>
      </w:r>
    </w:p>
    <w:p w:rsidR="00FE673D" w:rsidRDefault="005D1672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Приказ Минфина РФ от 15.10.2009 N 104н  "Об утверждении формы налоговой декларации по налогу на добавленную стоимость и Порядка ее заполнения" (Зарегистрировано в Минюсте РФ 24.12.2009 N 15808) </w:t>
      </w:r>
    </w:p>
    <w:p w:rsidR="00FE673D" w:rsidRDefault="005D1672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Постановление Правительства РФ от 26.12.2011 N 1137  "О формах и правилах заполнения (ведения) документов, применяемых при расчетах по налогу на добавленную стоимость" </w:t>
      </w:r>
    </w:p>
    <w:p w:rsidR="00FE673D" w:rsidRDefault="005D1672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Постановление Правительства РФ от 30.12.2000 N 1033</w:t>
      </w:r>
      <w:r>
        <w:rPr>
          <w:rFonts w:ascii="Times New Roman" w:hAnsi="Times New Roman"/>
          <w:sz w:val="28"/>
        </w:rPr>
        <w:br/>
        <w:t xml:space="preserve">(ред. от 13.09.2010) "О применении нулевой ставки по налогу на добавленную стоимость при реализации товаров (работ, услуг) для официального использования иностранными дипломатическими и приравненными к ним представительствами или для личного использования дипломатическим или административно-техническим </w:t>
      </w:r>
      <w:r>
        <w:rPr>
          <w:rFonts w:ascii="Times New Roman" w:hAnsi="Times New Roman"/>
          <w:sz w:val="28"/>
        </w:rPr>
        <w:lastRenderedPageBreak/>
        <w:t xml:space="preserve">персоналом этих представительств, включая проживающих вместе с ними членов их семей" </w:t>
      </w:r>
    </w:p>
    <w:p w:rsidR="00FE673D" w:rsidRDefault="005D1672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Постановление Правительства РФ от 22.07.2006 N 455</w:t>
      </w:r>
      <w:r>
        <w:rPr>
          <w:rFonts w:ascii="Times New Roman" w:hAnsi="Times New Roman"/>
          <w:sz w:val="28"/>
        </w:rPr>
        <w:br/>
        <w:t xml:space="preserve">"Об утверждении Правил применения налоговой ставки 0 процентов по налогу на добавленную стоимость при реализации товаров (работ, услуг) для официального использования международными организациями и их представительствами, осуществляющими деятельность на территории Российской Федерации" </w:t>
      </w:r>
    </w:p>
    <w:p w:rsidR="00FE673D" w:rsidRDefault="005D1672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Приказ Минфина РФ от 07.07.2010 N 69н</w:t>
      </w:r>
      <w:r>
        <w:rPr>
          <w:rFonts w:ascii="Times New Roman" w:hAnsi="Times New Roman"/>
          <w:sz w:val="28"/>
        </w:rPr>
        <w:br/>
        <w:t xml:space="preserve">"Об утверждении формы налоговой декларации по косвенным налогам (налогу на добавленную стоимость и акцизам) при импорте товаров на территорию Российской Федерации с территории государств - членов таможенного союза и Порядка ее заполнения"(Зарегистрировано в Минюсте РФ 26.07.2010 N 17974) </w:t>
      </w:r>
    </w:p>
    <w:p w:rsidR="00FE673D" w:rsidRDefault="005D1672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Протокол от 11 декабря 2009 года «О порядке взимание косвенных налогов и механизме контроля за их уплатой при экспорте и импорте товаров в таможенном союзе»</w:t>
      </w:r>
    </w:p>
    <w:p w:rsidR="00FE673D" w:rsidRDefault="005D1672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Протокол от 11 декабря 2009 года «об обмене информацией в электронном виде между налоговыми органами государств - членов таможенного союза об уплаченных суммах косвенных налогов.</w:t>
      </w:r>
    </w:p>
    <w:p w:rsidR="00FE673D" w:rsidRDefault="005D1672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Методические рекомендации по ведению информационного ресурса «Таможенный союз  обмен», утвержденных приказом ФНС России от 18.01.2011 N ММВ-7-2/19@.</w:t>
      </w:r>
    </w:p>
    <w:p w:rsidR="00FE673D" w:rsidRDefault="005D1672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Приказ Минфина РФ от 20.01.2005 N 3н</w:t>
      </w:r>
      <w:r>
        <w:rPr>
          <w:rFonts w:ascii="Times New Roman" w:hAnsi="Times New Roman"/>
          <w:sz w:val="28"/>
        </w:rPr>
        <w:br/>
        <w:t>"О проставлении налоговыми органами отметок на счетах-фактурах и заявлениях о ввозе товаров и уплате косвенных налогов"</w:t>
      </w:r>
      <w:r>
        <w:rPr>
          <w:rFonts w:ascii="Times New Roman" w:hAnsi="Times New Roman"/>
          <w:sz w:val="28"/>
        </w:rPr>
        <w:br/>
        <w:t xml:space="preserve">(Зарегистрировано в Минюсте РФ 01.03.2005 N 6363) </w:t>
      </w:r>
    </w:p>
    <w:p w:rsidR="00FE673D" w:rsidRDefault="005D1672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Приказ ФНС России от 22.03.2012 N ММВ-7-3/174@ "Об утверждении формы и формата представления налоговой декларации по налогу на прибыль организаций, Порядка ее заполнения" (Зарегистрировано в Минюсте России 20.04.2012 N 23898) </w:t>
      </w:r>
    </w:p>
    <w:p w:rsidR="00FE673D" w:rsidRDefault="005D1672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Постановление Правительства РФ от 24.12.2008 N 988 "Об утверждении перечня научных исследований и опытно-конструкторских разработок, расходы налогоплательщика на которые в соответствии с пунктом 7 статьи 262 части второй Налогового кодекса Российской Федерации включаются в состав прочих расходов в размере фактических затрат с коэффициентом 1,5" </w:t>
      </w:r>
    </w:p>
    <w:p w:rsidR="00FE673D" w:rsidRDefault="005D1672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Приказ МНС РФ от 23.12.2003 N БГ-3-23/709@</w:t>
      </w:r>
      <w:r>
        <w:rPr>
          <w:rFonts w:ascii="Times New Roman" w:hAnsi="Times New Roman"/>
          <w:sz w:val="28"/>
        </w:rPr>
        <w:br/>
        <w:t xml:space="preserve">"Об утверждении формы Налоговой декларации о доходах, полученных российской организацией от источников за пределами Российской Федерации, и Инструкции по ее заполнению"  (Зарегистрировано в Минюсте РФ 20.01.2004 N 5431) </w:t>
      </w:r>
    </w:p>
    <w:p w:rsidR="00FE673D" w:rsidRDefault="005D1672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Приказ МНС России от 14.04.2004 N САЭ-3-23/286@ "Об утверждении формы Налогового расчета (информации) о суммах выплаченных иностранным организациям доходов и удержанных налогов"</w:t>
      </w:r>
      <w:r>
        <w:rPr>
          <w:rFonts w:ascii="Times New Roman" w:hAnsi="Times New Roman"/>
          <w:sz w:val="28"/>
        </w:rPr>
        <w:br/>
        <w:t xml:space="preserve">(Зарегистрировано в Минюсте России 05.05.2004 N 5781) </w:t>
      </w:r>
    </w:p>
    <w:p w:rsidR="00FE673D" w:rsidRDefault="00D275A9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hyperlink r:id="rId7" w:history="1">
        <w:r w:rsidR="005D1672">
          <w:rPr>
            <w:rFonts w:ascii="Times New Roman" w:hAnsi="Times New Roman"/>
            <w:sz w:val="28"/>
          </w:rPr>
          <w:t>Конвенция</w:t>
        </w:r>
      </w:hyperlink>
      <w:r w:rsidR="005D1672">
        <w:rPr>
          <w:rFonts w:ascii="Times New Roman" w:hAnsi="Times New Roman"/>
          <w:sz w:val="28"/>
        </w:rPr>
        <w:t xml:space="preserve"> между Правительством РФ и Правительством Соединенного Королевства Великобритании и Северной Ирландии от 15.02.1994 "Об избежании двойного налогообложения и предотвращении уклонения от налогообложения в отношении налогов на доходы и прирост стоимости имущества" (вместе с Обменом нотами от 15.02.1994 "Между чрезвычайным и полномочным послом Соединенного </w:t>
      </w:r>
      <w:r w:rsidR="005D1672">
        <w:rPr>
          <w:rFonts w:ascii="Times New Roman" w:hAnsi="Times New Roman"/>
          <w:sz w:val="28"/>
        </w:rPr>
        <w:lastRenderedPageBreak/>
        <w:t>Королевства Великобритании и Северной Ирландии в Российской Федерации и заместителем министра иностранных дел Российской Федерации")</w:t>
      </w:r>
    </w:p>
    <w:p w:rsidR="00FE673D" w:rsidRDefault="00D275A9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hyperlink r:id="rId8" w:history="1">
        <w:r w:rsidR="005D1672">
          <w:rPr>
            <w:rFonts w:ascii="Times New Roman" w:hAnsi="Times New Roman"/>
            <w:sz w:val="28"/>
          </w:rPr>
          <w:t>Конвенция</w:t>
        </w:r>
      </w:hyperlink>
      <w:r w:rsidR="005D1672">
        <w:rPr>
          <w:rFonts w:ascii="Times New Roman" w:hAnsi="Times New Roman"/>
          <w:sz w:val="28"/>
        </w:rPr>
        <w:t xml:space="preserve"> между Правительством РФ и Правительством Королевства Дания от 08.02.1996 "Об избежании двойного налогообложения и предотвращении уклонения от налогообложения в отношении налогов на доходы и имущество"</w:t>
      </w:r>
    </w:p>
    <w:p w:rsidR="00FE673D" w:rsidRDefault="00D275A9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hyperlink r:id="rId9" w:history="1">
        <w:r w:rsidR="005D1672">
          <w:rPr>
            <w:rFonts w:ascii="Times New Roman" w:hAnsi="Times New Roman"/>
            <w:sz w:val="28"/>
          </w:rPr>
          <w:t>Соглашение</w:t>
        </w:r>
      </w:hyperlink>
      <w:r w:rsidR="005D1672">
        <w:rPr>
          <w:rFonts w:ascii="Times New Roman" w:hAnsi="Times New Roman"/>
          <w:sz w:val="28"/>
        </w:rPr>
        <w:t xml:space="preserve"> между Правительством РФ и Правительством Ирландии от 29.04.1994 "Об избежании двойного налогообложения в отношении налогов на доходы"</w:t>
      </w:r>
    </w:p>
    <w:p w:rsidR="00FE673D" w:rsidRDefault="00D275A9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hyperlink r:id="rId10" w:history="1">
        <w:r w:rsidR="005D1672">
          <w:rPr>
            <w:rFonts w:ascii="Times New Roman" w:hAnsi="Times New Roman"/>
            <w:sz w:val="28"/>
          </w:rPr>
          <w:t>Соглашение</w:t>
        </w:r>
      </w:hyperlink>
      <w:r w:rsidR="005D1672">
        <w:rPr>
          <w:rFonts w:ascii="Times New Roman" w:hAnsi="Times New Roman"/>
          <w:sz w:val="28"/>
        </w:rPr>
        <w:t xml:space="preserve"> между Правительством РФ и Правительством Республики Кипр от 05.12.1998 (ред. от 07.10.2010) "Об избежании двойного налогообложения в отношении налогов на доходы и капитал"</w:t>
      </w:r>
    </w:p>
    <w:p w:rsidR="00FE673D" w:rsidRDefault="00D275A9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hyperlink r:id="rId11" w:history="1">
        <w:r w:rsidR="005D1672">
          <w:rPr>
            <w:rFonts w:ascii="Times New Roman" w:hAnsi="Times New Roman"/>
            <w:sz w:val="28"/>
          </w:rPr>
          <w:t>Соглашение</w:t>
        </w:r>
      </w:hyperlink>
      <w:r w:rsidR="005D1672">
        <w:rPr>
          <w:rFonts w:ascii="Times New Roman" w:hAnsi="Times New Roman"/>
          <w:sz w:val="28"/>
        </w:rPr>
        <w:t xml:space="preserve"> между Правительством РФ и Правительством Китайской Народной Республики от 27.05.1994 "Об избежании двойного налогообложения и предотвращении уклонения от налогообложения в отношении налогов на доходы"</w:t>
      </w:r>
    </w:p>
    <w:p w:rsidR="00FE673D" w:rsidRDefault="00D275A9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hyperlink r:id="rId12" w:history="1">
        <w:r w:rsidR="005D1672">
          <w:rPr>
            <w:rFonts w:ascii="Times New Roman" w:hAnsi="Times New Roman"/>
            <w:sz w:val="28"/>
          </w:rPr>
          <w:t>Соглашение</w:t>
        </w:r>
      </w:hyperlink>
      <w:r w:rsidR="005D1672">
        <w:rPr>
          <w:rFonts w:ascii="Times New Roman" w:hAnsi="Times New Roman"/>
          <w:sz w:val="28"/>
        </w:rPr>
        <w:t xml:space="preserve"> между Правительством РФ и Правительством Литовской Республики от 29.06.1999 "Об избежании двойного налогообложения и предотвращении уклонения от уплаты налогов в отношении налогов на доходы и капитал"</w:t>
      </w:r>
    </w:p>
    <w:p w:rsidR="00FE673D" w:rsidRDefault="00D275A9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hyperlink r:id="rId13" w:history="1">
        <w:r w:rsidR="005D1672">
          <w:rPr>
            <w:rFonts w:ascii="Times New Roman" w:hAnsi="Times New Roman"/>
            <w:sz w:val="28"/>
          </w:rPr>
          <w:t>Соглашение</w:t>
        </w:r>
      </w:hyperlink>
      <w:r w:rsidR="005D1672">
        <w:rPr>
          <w:rFonts w:ascii="Times New Roman" w:hAnsi="Times New Roman"/>
          <w:sz w:val="28"/>
        </w:rPr>
        <w:t xml:space="preserve"> между Правительством РФ и Правительством Королевства Марокко от 04.09.1997 "Об избежании двойного налогообложения в отношении налогов на доходы и имущество"</w:t>
      </w:r>
    </w:p>
    <w:p w:rsidR="00FE673D" w:rsidRDefault="00D275A9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hyperlink r:id="rId14" w:history="1">
        <w:r w:rsidR="005D1672">
          <w:rPr>
            <w:rFonts w:ascii="Times New Roman" w:hAnsi="Times New Roman"/>
            <w:sz w:val="28"/>
          </w:rPr>
          <w:t>Соглашение</w:t>
        </w:r>
      </w:hyperlink>
      <w:r w:rsidR="005D1672">
        <w:rPr>
          <w:rFonts w:ascii="Times New Roman" w:hAnsi="Times New Roman"/>
          <w:sz w:val="28"/>
        </w:rPr>
        <w:t xml:space="preserve"> между Правительством РФ и Правительством Королевства Нидерландов от 16.12.1996 "Об избежании двойного налогообложения и предотвращении уклонения от налогообложения в отношении налогов на доходы и имущество"</w:t>
      </w:r>
    </w:p>
    <w:p w:rsidR="00FE673D" w:rsidRDefault="00D275A9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hyperlink r:id="rId15" w:history="1">
        <w:r w:rsidR="005D1672">
          <w:rPr>
            <w:rFonts w:ascii="Times New Roman" w:hAnsi="Times New Roman"/>
            <w:sz w:val="28"/>
          </w:rPr>
          <w:t>Конвенция</w:t>
        </w:r>
      </w:hyperlink>
      <w:r w:rsidR="005D1672">
        <w:rPr>
          <w:rFonts w:ascii="Times New Roman" w:hAnsi="Times New Roman"/>
          <w:sz w:val="28"/>
        </w:rPr>
        <w:t xml:space="preserve"> между Правительством РФ и Правительством Королевства Норвегия от 26.03.1996 "Об избежании двойного налогообложения и предотвращении уклонения от уплаты налогов в отношении налогов на доходы и капитал"</w:t>
      </w:r>
    </w:p>
    <w:p w:rsidR="00FE673D" w:rsidRDefault="00D275A9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hyperlink r:id="rId16" w:history="1">
        <w:r w:rsidR="005D1672">
          <w:rPr>
            <w:rFonts w:ascii="Times New Roman" w:hAnsi="Times New Roman"/>
            <w:sz w:val="28"/>
          </w:rPr>
          <w:t>Договор</w:t>
        </w:r>
      </w:hyperlink>
      <w:r w:rsidR="005D1672">
        <w:rPr>
          <w:rFonts w:ascii="Times New Roman" w:hAnsi="Times New Roman"/>
          <w:sz w:val="28"/>
        </w:rPr>
        <w:t xml:space="preserve"> между РФ и США от 17.06.1992 "Об избежании двойного налогообложения и предотвращении уклонения от налогообложения в отношении налогов на доходы и капитал"</w:t>
      </w:r>
    </w:p>
    <w:p w:rsidR="00FE673D" w:rsidRDefault="00D275A9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hyperlink r:id="rId17" w:history="1">
        <w:r w:rsidR="005D1672">
          <w:rPr>
            <w:rFonts w:ascii="Times New Roman" w:hAnsi="Times New Roman"/>
            <w:sz w:val="28"/>
          </w:rPr>
          <w:t>Соглашение</w:t>
        </w:r>
      </w:hyperlink>
      <w:r w:rsidR="005D1672">
        <w:rPr>
          <w:rFonts w:ascii="Times New Roman" w:hAnsi="Times New Roman"/>
          <w:sz w:val="28"/>
        </w:rPr>
        <w:t xml:space="preserve"> между Правительством РФ и Правительством Республики Таджикистан от 31.03.1997 "Об избежании двойного налогообложения и предотвращении уклонения от уплаты налогов на доходы и капитал"</w:t>
      </w:r>
    </w:p>
    <w:p w:rsidR="00FE673D" w:rsidRDefault="00D275A9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hyperlink r:id="rId18" w:history="1">
        <w:r w:rsidR="005D1672">
          <w:rPr>
            <w:rFonts w:ascii="Times New Roman" w:hAnsi="Times New Roman"/>
            <w:sz w:val="28"/>
          </w:rPr>
          <w:t>Соглашение</w:t>
        </w:r>
      </w:hyperlink>
      <w:r w:rsidR="005D1672">
        <w:rPr>
          <w:rFonts w:ascii="Times New Roman" w:hAnsi="Times New Roman"/>
          <w:sz w:val="28"/>
        </w:rPr>
        <w:t xml:space="preserve"> между Правительством РФ и Правительством Финляндской Республики от 04.05.1996 (ред. от 14.04.2000) "Об избежании двойного налогообложения в отношении налогов на доходы"</w:t>
      </w:r>
    </w:p>
    <w:p w:rsidR="00FE673D" w:rsidRDefault="00D275A9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hyperlink r:id="rId19" w:history="1">
        <w:r w:rsidR="005D1672">
          <w:rPr>
            <w:rFonts w:ascii="Times New Roman" w:hAnsi="Times New Roman"/>
            <w:sz w:val="28"/>
          </w:rPr>
          <w:t>Конвенция</w:t>
        </w:r>
      </w:hyperlink>
      <w:r w:rsidR="005D1672">
        <w:rPr>
          <w:rFonts w:ascii="Times New Roman" w:hAnsi="Times New Roman"/>
          <w:sz w:val="28"/>
        </w:rPr>
        <w:t xml:space="preserve"> между Правительством РФ и Правительством Французской Республики от 26.11.1996 "Об избежании двойного налогообложения и предотвращении уклонения от налогов и нарушения налогового законодательства в отношении налогов на доходы имущество"</w:t>
      </w:r>
    </w:p>
    <w:p w:rsidR="00FE673D" w:rsidRDefault="005D1672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Федеральный </w:t>
      </w:r>
      <w:hyperlink r:id="rId20" w:history="1">
        <w:r>
          <w:rPr>
            <w:rFonts w:ascii="Times New Roman" w:hAnsi="Times New Roman"/>
            <w:sz w:val="28"/>
          </w:rPr>
          <w:t>закон</w:t>
        </w:r>
      </w:hyperlink>
      <w:r>
        <w:rPr>
          <w:rFonts w:ascii="Times New Roman" w:hAnsi="Times New Roman"/>
          <w:sz w:val="28"/>
        </w:rPr>
        <w:t xml:space="preserve"> от 16.11.2011 N 321-ФЗ "О внесении изменений в части первую и вторую Налогового кодекса Российской Федерации в связи с созданием консолидированной группы налогоплательщиков" </w:t>
      </w:r>
    </w:p>
    <w:p w:rsidR="00FE673D" w:rsidRDefault="005D1672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Приказ ФНС РФ от 14.03.2012 N ММВ-7-2/160@</w:t>
      </w:r>
      <w:r>
        <w:rPr>
          <w:rFonts w:ascii="Times New Roman" w:hAnsi="Times New Roman"/>
          <w:sz w:val="28"/>
        </w:rPr>
        <w:br/>
        <w:t xml:space="preserve">"Об утверждении состава информационного ресурса "Учет консолидированных групп налогоплательщиков" и Методических рекомендаций по его ведению" </w:t>
      </w:r>
    </w:p>
    <w:p w:rsidR="00FE673D" w:rsidRDefault="005D1672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Приказ ФНС России от 12.12.2013 N ММВ-7-6/555@</w:t>
      </w:r>
      <w:r>
        <w:rPr>
          <w:rFonts w:ascii="Times New Roman" w:hAnsi="Times New Roman"/>
          <w:sz w:val="28"/>
        </w:rPr>
        <w:br/>
        <w:t xml:space="preserve">"О вводе в промышленную эксплуатацию программного обеспечения "Автоматизация процессов учета и анализа сведений о консолидированных группах налогоплательщиков, а также информационного взаимодействия налоговых органов ("Учет КГН")" </w:t>
      </w:r>
    </w:p>
    <w:p w:rsidR="00FE673D" w:rsidRDefault="005D1672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Письмо ФНС РФ от 21.03.2012 N ЕД-4-3/4756@ "О направлении письма Минфина России от 02.03.2012 N 03-03-06/4/15" (вместе с Письмом Минфина РФ от 02.03.2012 N 03-03-06/4/15) </w:t>
      </w:r>
    </w:p>
    <w:p w:rsidR="00FE673D" w:rsidRDefault="005D1672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Письмо ФНС РФ от 22.03.2012 N ЗН-4-1/4819@ "О порядке оформления платежных поручений субъектами (участниками) консолидированной группы налогоплательщиков" (вместе с Письмом Минфина РФ от 12.03.2012 N 02-04-10/787) </w:t>
      </w:r>
    </w:p>
    <w:p w:rsidR="00FE673D" w:rsidRDefault="005D1672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Письмо ФНС России от 11.07.2012 N ЕД-4-3/11428@ "О порядке применения положений статьи 54 НК РФ участниками КГН" </w:t>
      </w:r>
    </w:p>
    <w:p w:rsidR="00FE673D" w:rsidRDefault="005D1672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Письмо ФНС России от 19.09.2012 N ЕД-4-3/15572@ "О соблюдении участниками консолидированной группы налогоплательщиков условиям подпункта 3 пункта 3 статьи 25.2 НК РФ" </w:t>
      </w:r>
    </w:p>
    <w:p w:rsidR="00FE673D" w:rsidRDefault="005D1672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Письмо ФНС России от 19.12.2013 N ГД-4-3/23025@ "Об определении размера чистых активов организации при внесении изменений в договор о создании КГН" (вместе с Письмом Минфина России от 27.11.2013 N 03-03-10/51217) </w:t>
      </w:r>
    </w:p>
    <w:p w:rsidR="00FE673D" w:rsidRDefault="005D1672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Письмо ФНС РФ от 13.01.2012 N ЕД-4-3/162@ "О направлении письма Минфина России от 21.12.2011 N 03-03-10/120" (вместе с Письмом Минфина РФ от 21.12.2011 N 03-03-10/120) </w:t>
      </w:r>
    </w:p>
    <w:p w:rsidR="00FE673D" w:rsidRDefault="005D1672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Письмо ФНС России от 29.06.2012 N ЕД-4-3/10720@  «О направлении письма Минфина России от 13.06.2012 N 03-03-10/67» (вместе с Письмом Минфина России от 13.06.2012 N 03-03-10/67) </w:t>
      </w:r>
    </w:p>
    <w:p w:rsidR="00FE673D" w:rsidRDefault="005D1672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Письмо ФНС России от 12.09.2012 N АС-4-3/15221@ "О внесении изменений в договор о создании консолидированной группы налогоплательщиков в связи с реорганизацией участника, проводимой в форме преобразования" </w:t>
      </w:r>
    </w:p>
    <w:p w:rsidR="00FE673D" w:rsidRDefault="005D1672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Письмо ФНС России от 02.12.2013 N ГД-4-3/21502@ "О порядке изменения договора о создании КГН в связи с реорганизацией участника" (вместе с Письмом Минфина России от 29.10.2013 N 03-03-10/45877) </w:t>
      </w:r>
    </w:p>
    <w:p w:rsidR="00FE673D" w:rsidRDefault="005D1672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Письмо ФНС России от 04.04.2012 N ЕД-4-3/5614@ «О направлении Письма Минфина России от 22.03.2012 N 03-03-06/2/27» (вместе с Письмом  Минфина России от 22.03.2012 N 03-03-06/2/27) </w:t>
      </w:r>
    </w:p>
    <w:p w:rsidR="00FE673D" w:rsidRDefault="005D1672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Письмо ФНС России от 18.11.2013 N ГД-4-3/20746@ "О представлении документов в налоговый орган при внесении изменений в договор о создании консолидированной группы налогоплательщиков" (вместе с Письмом  Минфина России от 29.10.2013 N 03-03-10/45878) </w:t>
      </w:r>
    </w:p>
    <w:p w:rsidR="00FE673D" w:rsidRDefault="005D1672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Письмо ФНС России от 19.11.2013 N ГД-4-3/20790@ "О порядке вступления в силу соглашения об изменении договора о создании КГН, связанного с включением в состав КГН нового участника" (вместе с Письмом Минфина России от 09.10.2013 N 03-03-10/45880) </w:t>
      </w:r>
    </w:p>
    <w:p w:rsidR="00FE673D" w:rsidRDefault="005D1672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Письмо ФНС России от 18.11.2013 N ГД-4-3/20631@"Об отдельных вопросах применения положений Налогового кодекса Российской Федерации о КГН" (вместе с Письмом Минфина России от 29.10.2013 N 03-03-10/45875) </w:t>
      </w:r>
    </w:p>
    <w:p w:rsidR="00FE673D" w:rsidRDefault="005D1672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Федерального закона от 8 августа 2001 г. N 129-ФЗ "О государственной регистрации юридических лиц и индивидуальных предпринимателей"</w:t>
      </w:r>
    </w:p>
    <w:p w:rsidR="00FE673D" w:rsidRDefault="005D1672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Приказ ФНС России от 14.06.2011 N ММВ-7-3/369@ "Об утверждении формы и формата налоговой декларации по акцизам на подакцизные товары, за исключением табачных изделий, Порядка ее заполнения" (Зарегистрировано в Минюсте России 04.07.2011 N 21262) </w:t>
      </w:r>
    </w:p>
    <w:p w:rsidR="00FE673D" w:rsidRDefault="005D1672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Приказ Минфина РФ от 03.10.2006 N 122н</w:t>
      </w:r>
      <w:r>
        <w:rPr>
          <w:rFonts w:ascii="Times New Roman" w:hAnsi="Times New Roman"/>
          <w:sz w:val="28"/>
        </w:rPr>
        <w:br/>
        <w:t xml:space="preserve">"Об утверждении Порядка выдачи свидетельств о регистрации лица, совершающего операции с прямогонным бензином" (Зарегистрировано в Минюсте РФ 15.11.2006 N 8483); </w:t>
      </w:r>
    </w:p>
    <w:p w:rsidR="00FE673D" w:rsidRDefault="005D1672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Приказ Минфина РФ от 03.10.2006 N 123н</w:t>
      </w:r>
      <w:r>
        <w:rPr>
          <w:rFonts w:ascii="Times New Roman" w:hAnsi="Times New Roman"/>
          <w:sz w:val="28"/>
        </w:rPr>
        <w:br/>
        <w:t>"Об утверждении форм реестров счетов-фактур, порядка представления реестров счетов-фактур и проставления налоговыми органами отметок на реестрах счетов-фактур, представляемых налогоплательщиками акцизов"</w:t>
      </w:r>
      <w:r>
        <w:rPr>
          <w:rFonts w:ascii="Times New Roman" w:hAnsi="Times New Roman"/>
          <w:sz w:val="28"/>
        </w:rPr>
        <w:br/>
        <w:t xml:space="preserve">(Зарегистрировано в Минюсте РФ 15.11.2006 N 8474) </w:t>
      </w:r>
    </w:p>
    <w:p w:rsidR="00FE673D" w:rsidRDefault="005D1672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Приказ ФНС России от 16.12.2011 N ММВ-7-3/928@ "Об утверждении формы и формата представления налоговой декларации по налогу на добычу полезных ископаемых в электронном виде и порядка ее заполнения" (Зарегистрировано в Минюсте России 24.01.2012 N 23019) </w:t>
      </w:r>
    </w:p>
    <w:p w:rsidR="00FE673D" w:rsidRDefault="005D1672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Приказ ФНС России от 24.11.2011 N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 (Зарегистрировано в Минюсте России 12.12.2011 N 22542) </w:t>
      </w:r>
    </w:p>
    <w:p w:rsidR="00FE673D" w:rsidRDefault="005D1672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Приказ ФНС России от 17.11.2010 N ММВ-7-3/611@ "Об утверждении формы сведений о доходах физических лиц и рекомендаций по ее заполнению, формата сведений о доходах физических лиц в электронном виде, справочников"  (Зарегистрировано в Минюсте России 24.12.2010 N 19368) </w:t>
      </w:r>
    </w:p>
    <w:p w:rsidR="00FE673D" w:rsidRDefault="005D1672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Приказ Роснедр N 1000, ФНС РФ N САЭ-3-21/485 от 05.10.2005</w:t>
      </w:r>
      <w:r>
        <w:rPr>
          <w:rFonts w:ascii="Times New Roman" w:hAnsi="Times New Roman"/>
          <w:sz w:val="28"/>
        </w:rPr>
        <w:br/>
        <w:t xml:space="preserve">"Об утверждении Соглашения о взаимодействии Федерального агентства по недропользованию и Федеральной налоговой службы" </w:t>
      </w:r>
    </w:p>
    <w:p w:rsidR="00FE673D" w:rsidRDefault="005D1672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Соглашение Федерального агентства по энергетике и Федеральной налоговой службы по взаимному информационному обмену (утв. Росэнерго, ФНС РФ N САЭ-27-21/2@ 02.08.2005) </w:t>
      </w:r>
    </w:p>
    <w:p w:rsidR="00FE673D" w:rsidRDefault="005D1672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Соглашение об информационном взаимодействии Федеральной службы финансово-бюджетного надзора и Федеральной налоговой службы" Соглашение об информационном взаимодействии от 25.04.2014 </w:t>
      </w:r>
      <w:r>
        <w:rPr>
          <w:rFonts w:ascii="Times New Roman" w:hAnsi="Times New Roman"/>
          <w:sz w:val="28"/>
        </w:rPr>
        <w:br/>
        <w:t>№ ММВ-23-1/9/00-01-18/667@</w:t>
      </w:r>
    </w:p>
    <w:p w:rsidR="00FE673D" w:rsidRDefault="005D1672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Соглашение о сотрудничестве Федеральной таможенной службы и Федеральной налоговой службы (Заключено в г. Москве 21.01.2010 N 01-69/1, N ММ-27-2/1)</w:t>
      </w:r>
    </w:p>
    <w:p w:rsidR="00FE673D" w:rsidRDefault="005D1672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Приказ Минфина РФ от 04.10.2011 N 123н "Об утверждении Административного регламента исполнения Федеральной налоговой службой государственной функции по контролю за осуществлением валютных операций </w:t>
      </w:r>
      <w:r>
        <w:rPr>
          <w:rFonts w:ascii="Times New Roman" w:hAnsi="Times New Roman"/>
          <w:sz w:val="28"/>
        </w:rPr>
        <w:lastRenderedPageBreak/>
        <w:t>резидентами и нерезидентами, не являющимися кредитными организациями или валютными биржами"</w:t>
      </w:r>
    </w:p>
    <w:p w:rsidR="00FE673D" w:rsidRDefault="005D1672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Постановление Правительства РФ от 17.02.2007 N 98 "Об утверждении Правил представления резидентами и нерезидентами подтверждающих документов и информации при осуществлении валютных операций агентам валютного контроля, за исключением уполномоченных банков" </w:t>
      </w:r>
    </w:p>
    <w:p w:rsidR="00FE673D" w:rsidRDefault="005D1672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Постановление Правительства РФ от 28.12.2005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</w:t>
      </w:r>
    </w:p>
    <w:p w:rsidR="00FE673D" w:rsidRDefault="005D1672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Федеральный закон от 30.09.2013 N 268-ФЗ "О внесении изменений в части первую и вторую Налогового кодекса Российской Федерации и отдельные законодательные акты Российской Федерации в связи с осуществлением мер налогового и таможенно-тарифного стимулирования деятельности по добыче углеводородного сырья на континентальном шельфе Российской Федерации" </w:t>
      </w:r>
    </w:p>
    <w:p w:rsidR="00FE673D" w:rsidRDefault="005D1672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Приказ ФНС России от 27.07.2012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 (вместе с "Порядком заполнения формы уведомления о контролируемых сделках", "Порядком представления налогоплательщиком уведомления о контролируемых сделках в электронной форме") (Зарегистрировано в Минюсте России 30.08.2012 N 25323) </w:t>
      </w:r>
    </w:p>
    <w:p w:rsidR="00FE673D" w:rsidRDefault="005D1672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Письмо Минфина России от 16.08.2013 N 03-01-18/33535 «О применении банками положений раздела V.1 Налогового кодекса» </w:t>
      </w:r>
    </w:p>
    <w:p w:rsidR="00FE673D" w:rsidRDefault="005D1672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Письмо ФНС РФ от 13.01.2012 N ЕД-4-3/162@ "О направлении письма Минфина России от 21.12.2011 N 03-03-10/120" (вместе с Письмом Минфина РФ от 21.12.2011 N 03-03-10/120) </w:t>
      </w:r>
    </w:p>
    <w:p w:rsidR="00FE673D" w:rsidRDefault="005D1672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Письмо ФНС России от 15.04.2013 N ЕД-4-3/6824@ "О применении положений пункта 6 статьи 105.3 НК РФ в части самостоятельной корректировки сумм НДФЛ" </w:t>
      </w:r>
    </w:p>
    <w:p w:rsidR="00FE673D" w:rsidRDefault="005D1672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Письмо ФНС России от 03.04.2013 N ЕД-4-3/5938@ "О применении положений пункта 6 статьи 105.3 Налогового кодекса Российской Федерации в части самостоятельной корректировки налоговой базы по НДС и суммы этого налога" </w:t>
      </w:r>
    </w:p>
    <w:p w:rsidR="00FE673D" w:rsidRDefault="005D1672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Письмо ФНС России от 11.02.2013 N ЕД-4-3/2113 "О применении положений пункта 6 статьи 105.3 Налогового кодекса Российской Федерации в части самостоятельной корректировки налоговой базы по налогу на прибыль организаций" </w:t>
      </w:r>
    </w:p>
    <w:p w:rsidR="00FE673D" w:rsidRDefault="005D1672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Письмо  ФНС России от 02.11.2012 N ЕД-4-3/18615"О применении отдельных положений статьи 105.3 Налогового кодекса Российской Федерации" (вместе с Письмом Минфина России от 18.10.2012 N 03-01-18/8-145 "О применении положений статьи 105.3 Налогового кодекса Российской Федерации") </w:t>
      </w:r>
    </w:p>
    <w:p w:rsidR="00FE673D" w:rsidRDefault="005D1672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Приказ Минпромторга России от 30.10.2012 N 1598 "Об утверждении Перечня кодов товаров в соответствии с Товарной номенклатурой внешнеэкономической деятельности, сделки в отношении которых признаются контролируемыми в соответствии со статьей 105.14 Налогового кодекса Российской Федерации" (Зарегистрировано в Минюсте России 11.12.2012 N 26070) </w:t>
      </w:r>
    </w:p>
    <w:p w:rsidR="00FE673D" w:rsidRDefault="005D1672" w:rsidP="00D275A9">
      <w:pPr>
        <w:pStyle w:val="af9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Приказ ФНС России от 10.10.2012 N ММВ-7-13/704@ "Об утверждении формы извещения о контролируемых сделках и Порядка направления налоговым </w:t>
      </w:r>
      <w:r>
        <w:rPr>
          <w:rFonts w:ascii="Times New Roman" w:hAnsi="Times New Roman"/>
          <w:sz w:val="28"/>
        </w:rPr>
        <w:lastRenderedPageBreak/>
        <w:t xml:space="preserve">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 (Зарегистрировано в Минюсте России 07.12.2012 N 26033) </w:t>
      </w:r>
    </w:p>
    <w:p w:rsidR="00FE673D" w:rsidRDefault="005D1672" w:rsidP="00D275A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Письмо ФНС России от 18.04.2014 N ОА-4-13/7549 «О заполнении Уведомления о контролируемых сделках»</w:t>
      </w:r>
    </w:p>
    <w:p w:rsidR="00FE673D" w:rsidRDefault="00FE673D" w:rsidP="00D275A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FE673D" w:rsidRDefault="005D1672" w:rsidP="00D275A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Style w:val="FontStyle1810"/>
          <w:b w:val="0"/>
          <w:sz w:val="28"/>
        </w:rPr>
        <w:t>Главный государственный налоговый инспектор</w:t>
      </w:r>
      <w:r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FE673D" w:rsidRDefault="00FE673D" w:rsidP="00D275A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FE673D" w:rsidRDefault="005D1672" w:rsidP="00D275A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28"/>
        </w:rPr>
        <w:t xml:space="preserve">6.4.2. Иные профессиональные знания: </w:t>
      </w:r>
    </w:p>
    <w:p w:rsidR="00FE673D" w:rsidRDefault="005D1672" w:rsidP="00D275A9">
      <w:pPr>
        <w:widowControl w:val="0"/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- порядок и сроки проведения камеральных проверок;</w:t>
      </w:r>
    </w:p>
    <w:p w:rsidR="00FE673D" w:rsidRDefault="005D1672" w:rsidP="00D275A9">
      <w:pPr>
        <w:pStyle w:val="18"/>
        <w:tabs>
          <w:tab w:val="left" w:pos="673"/>
        </w:tabs>
        <w:ind w:lef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- требования к составлению акта камеральной проверки;</w:t>
      </w:r>
    </w:p>
    <w:p w:rsidR="00FE673D" w:rsidRDefault="005D1672" w:rsidP="00D275A9">
      <w:pPr>
        <w:pStyle w:val="18"/>
        <w:tabs>
          <w:tab w:val="left" w:pos="673"/>
        </w:tabs>
        <w:ind w:lef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- основы финансовых отношений и кредитных отношений;</w:t>
      </w:r>
    </w:p>
    <w:p w:rsidR="00FE673D" w:rsidRDefault="005D1672" w:rsidP="00D275A9">
      <w:pPr>
        <w:pStyle w:val="18"/>
        <w:tabs>
          <w:tab w:val="left" w:pos="673"/>
        </w:tabs>
        <w:ind w:lef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- судебно-арбитражная практика в части камеральных проверок;</w:t>
      </w:r>
    </w:p>
    <w:p w:rsidR="00FE673D" w:rsidRDefault="005D1672" w:rsidP="00D275A9">
      <w:pPr>
        <w:pStyle w:val="18"/>
        <w:tabs>
          <w:tab w:val="left" w:pos="673"/>
        </w:tabs>
        <w:ind w:lef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- схемы ухода от налогов;</w:t>
      </w:r>
    </w:p>
    <w:p w:rsidR="00FE673D" w:rsidRDefault="005D1672" w:rsidP="00D275A9">
      <w:pPr>
        <w:widowControl w:val="0"/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- порядок определения налогооблагаемой базы.</w:t>
      </w:r>
    </w:p>
    <w:p w:rsidR="00FE673D" w:rsidRDefault="005D1672" w:rsidP="00D275A9">
      <w:pPr>
        <w:spacing w:line="240" w:lineRule="auto"/>
        <w:rPr>
          <w:rFonts w:ascii="Times New Roman" w:hAnsi="Times New Roman"/>
          <w:spacing w:val="-2"/>
          <w:sz w:val="18"/>
        </w:rPr>
      </w:pPr>
      <w:r>
        <w:rPr>
          <w:rFonts w:ascii="Times New Roman" w:hAnsi="Times New Roman"/>
          <w:spacing w:val="-2"/>
          <w:sz w:val="28"/>
        </w:rPr>
        <w:t xml:space="preserve">        6.5. Наличие функциональных знаний: </w:t>
      </w:r>
    </w:p>
    <w:p w:rsidR="00FE673D" w:rsidRDefault="005D1672" w:rsidP="00D275A9">
      <w:pPr>
        <w:pStyle w:val="aa"/>
        <w:spacing w:line="240" w:lineRule="auto"/>
        <w:ind w:left="180" w:hanging="18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- принципы, методы, технологии и механизмы осуществления контроля (надзора);</w:t>
      </w:r>
    </w:p>
    <w:p w:rsidR="00FE673D" w:rsidRDefault="005D1672" w:rsidP="00D275A9">
      <w:pPr>
        <w:pStyle w:val="aa"/>
        <w:spacing w:line="240" w:lineRule="auto"/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- виды, назначение и технологии организации проверочных процедур;</w:t>
      </w:r>
    </w:p>
    <w:p w:rsidR="00FE673D" w:rsidRDefault="005D1672" w:rsidP="00D275A9">
      <w:pPr>
        <w:pStyle w:val="aa"/>
        <w:spacing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понятие единого реестра проверок, процедура его формирования;</w:t>
      </w:r>
    </w:p>
    <w:p w:rsidR="00FE673D" w:rsidRDefault="005D1672" w:rsidP="00D275A9">
      <w:pPr>
        <w:pStyle w:val="aa"/>
        <w:spacing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процедура организации проверки: порядок, этапы, инструменты проведения;</w:t>
      </w:r>
    </w:p>
    <w:p w:rsidR="00FE673D" w:rsidRDefault="005D1672" w:rsidP="00D275A9">
      <w:pPr>
        <w:pStyle w:val="aa"/>
        <w:spacing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ограничения при проведении проверочных процедур;</w:t>
      </w:r>
    </w:p>
    <w:p w:rsidR="00FE673D" w:rsidRDefault="005D1672" w:rsidP="00D275A9">
      <w:pPr>
        <w:pStyle w:val="aa"/>
        <w:spacing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меры, принимаемые по результатам проверки;</w:t>
      </w:r>
    </w:p>
    <w:p w:rsidR="00FE673D" w:rsidRDefault="005D1672" w:rsidP="00D275A9">
      <w:pPr>
        <w:pStyle w:val="aa"/>
        <w:spacing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плановые (рейдовые) осмотры;</w:t>
      </w:r>
    </w:p>
    <w:p w:rsidR="00FE673D" w:rsidRDefault="005D1672" w:rsidP="00D275A9">
      <w:pPr>
        <w:pStyle w:val="aa"/>
        <w:spacing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основания проведения и особенности внеплановых проверок.</w:t>
      </w:r>
    </w:p>
    <w:p w:rsidR="00FE673D" w:rsidRDefault="005D1672" w:rsidP="00D275A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28"/>
        </w:rPr>
        <w:t xml:space="preserve">6.6. Наличие базовых умений: </w:t>
      </w:r>
    </w:p>
    <w:p w:rsidR="00FE673D" w:rsidRDefault="005D1672" w:rsidP="00D275A9">
      <w:pPr>
        <w:spacing w:line="240" w:lineRule="auto"/>
        <w:ind w:firstLine="18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- требования к умениям в области информационно-коммуникационных технологий;</w:t>
      </w:r>
    </w:p>
    <w:p w:rsidR="00FE673D" w:rsidRDefault="005D1672" w:rsidP="00D275A9">
      <w:pPr>
        <w:spacing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FE673D" w:rsidRDefault="005D1672" w:rsidP="00D275A9">
      <w:pPr>
        <w:spacing w:line="240" w:lineRule="auto"/>
        <w:ind w:firstLine="18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u w:val="single"/>
        </w:rPr>
        <w:t>Общие умения</w:t>
      </w:r>
      <w:r>
        <w:rPr>
          <w:rFonts w:ascii="Times New Roman" w:hAnsi="Times New Roman"/>
          <w:sz w:val="28"/>
        </w:rPr>
        <w:t xml:space="preserve">: </w:t>
      </w:r>
    </w:p>
    <w:p w:rsidR="00FE673D" w:rsidRDefault="005D1672" w:rsidP="00D275A9">
      <w:pPr>
        <w:spacing w:line="240" w:lineRule="auto"/>
        <w:ind w:firstLine="18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умение мыслить системно (стратегически);</w:t>
      </w:r>
    </w:p>
    <w:p w:rsidR="00FE673D" w:rsidRDefault="005D1672" w:rsidP="00D275A9">
      <w:pPr>
        <w:spacing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- умение планировать, рационально использовать служебное время и достигать результата;</w:t>
      </w:r>
    </w:p>
    <w:p w:rsidR="00FE673D" w:rsidRDefault="005D1672" w:rsidP="00D275A9">
      <w:pPr>
        <w:spacing w:line="240" w:lineRule="auto"/>
        <w:ind w:firstLine="18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коммуникативные умения;</w:t>
      </w:r>
    </w:p>
    <w:p w:rsidR="00FE673D" w:rsidRDefault="005D1672" w:rsidP="00D275A9">
      <w:pPr>
        <w:spacing w:line="240" w:lineRule="auto"/>
        <w:ind w:firstLine="18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умение управлять изменениями.</w:t>
      </w:r>
    </w:p>
    <w:p w:rsidR="00FE673D" w:rsidRDefault="005D1672" w:rsidP="00D275A9">
      <w:pPr>
        <w:spacing w:line="240" w:lineRule="auto"/>
        <w:ind w:firstLine="180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28"/>
          <w:u w:val="single"/>
        </w:rPr>
        <w:t>Управленческие умения</w:t>
      </w:r>
      <w:r>
        <w:rPr>
          <w:rFonts w:ascii="Times New Roman" w:hAnsi="Times New Roman"/>
          <w:sz w:val="28"/>
        </w:rPr>
        <w:t xml:space="preserve">: </w:t>
      </w:r>
    </w:p>
    <w:p w:rsidR="00FE673D" w:rsidRDefault="005D1672" w:rsidP="00D275A9">
      <w:pPr>
        <w:spacing w:line="240" w:lineRule="auto"/>
        <w:ind w:firstLine="18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- умение руководить подчиненными, эффективно планировать, организовывать работу и контролировать ее выполнение;</w:t>
      </w:r>
    </w:p>
    <w:p w:rsidR="00FE673D" w:rsidRDefault="005D1672" w:rsidP="00D275A9">
      <w:pPr>
        <w:spacing w:line="240" w:lineRule="auto"/>
        <w:ind w:firstLine="18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умение оперативно принимать и реализовывать управленческие решения.</w:t>
      </w:r>
    </w:p>
    <w:p w:rsidR="00FE673D" w:rsidRDefault="005D1672" w:rsidP="00D275A9">
      <w:pPr>
        <w:pStyle w:val="ConsPlusNormal"/>
        <w:ind w:firstLine="709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8"/>
        </w:rPr>
        <w:t>6.7. Наличие профессиональных умений:</w:t>
      </w:r>
      <w:r>
        <w:rPr>
          <w:rFonts w:ascii="Times New Roman" w:hAnsi="Times New Roman"/>
          <w:sz w:val="24"/>
        </w:rPr>
        <w:t xml:space="preserve"> </w:t>
      </w:r>
    </w:p>
    <w:p w:rsidR="00FE673D" w:rsidRDefault="005D1672" w:rsidP="00D275A9">
      <w:pPr>
        <w:widowControl w:val="0"/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- составление акта по результатам проведения камеральной налоговой проверки.</w:t>
      </w:r>
    </w:p>
    <w:p w:rsidR="00FE673D" w:rsidRDefault="00FE673D" w:rsidP="00D275A9">
      <w:pPr>
        <w:widowControl w:val="0"/>
        <w:spacing w:after="0" w:line="240" w:lineRule="auto"/>
        <w:jc w:val="both"/>
        <w:rPr>
          <w:rFonts w:ascii="Times New Roman" w:hAnsi="Times New Roman"/>
          <w:sz w:val="18"/>
        </w:rPr>
      </w:pPr>
    </w:p>
    <w:p w:rsidR="00FE673D" w:rsidRDefault="005D1672" w:rsidP="00D275A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28"/>
        </w:rPr>
        <w:t xml:space="preserve">6.8. Наличие функциональных умений: </w:t>
      </w:r>
    </w:p>
    <w:p w:rsidR="00FE673D" w:rsidRDefault="005D1672" w:rsidP="00D275A9">
      <w:pPr>
        <w:spacing w:line="240" w:lineRule="auto"/>
        <w:contextualSpacing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проведение плановых и внеплановых документарных (камеральных) проверок (обследований);</w:t>
      </w:r>
    </w:p>
    <w:p w:rsidR="00FE673D" w:rsidRDefault="005D1672" w:rsidP="00D275A9">
      <w:pPr>
        <w:widowControl w:val="0"/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-осуществление контроля исполнения предписаний, решений и других распорядительных документов.</w:t>
      </w:r>
    </w:p>
    <w:p w:rsidR="00FE673D" w:rsidRDefault="00FE673D" w:rsidP="00D275A9">
      <w:pPr>
        <w:widowControl w:val="0"/>
        <w:spacing w:after="0" w:line="240" w:lineRule="auto"/>
        <w:jc w:val="both"/>
        <w:rPr>
          <w:rFonts w:ascii="Times New Roman" w:hAnsi="Times New Roman"/>
          <w:sz w:val="28"/>
        </w:rPr>
      </w:pPr>
    </w:p>
    <w:p w:rsidR="00FE673D" w:rsidRDefault="005D1672" w:rsidP="00D275A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III. Должностные обязанности, права и ответственность</w:t>
      </w:r>
    </w:p>
    <w:p w:rsidR="00FE673D" w:rsidRDefault="00FE673D" w:rsidP="00D275A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</w:p>
    <w:p w:rsidR="00FE673D" w:rsidRDefault="005D1672" w:rsidP="00D275A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7. Основные права и обязанности </w:t>
      </w:r>
      <w:r>
        <w:rPr>
          <w:rStyle w:val="FontStyle1810"/>
          <w:b w:val="0"/>
          <w:sz w:val="28"/>
        </w:rPr>
        <w:t>главного государственного налогового инспектора</w:t>
      </w:r>
      <w:r>
        <w:rPr>
          <w:rFonts w:ascii="Times New Roman" w:hAnsi="Times New Roman"/>
          <w:sz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FE673D" w:rsidRDefault="005D1672" w:rsidP="00D275A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8. В целях реализации задач и функций, возложенных на отдел камеральных проверок №_6_, </w:t>
      </w:r>
      <w:r>
        <w:rPr>
          <w:rStyle w:val="FontStyle1810"/>
          <w:b w:val="0"/>
          <w:sz w:val="28"/>
        </w:rPr>
        <w:t>главный государственный налоговый инспектор</w:t>
      </w:r>
      <w:r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sz w:val="28"/>
        </w:rPr>
        <w:t>обязан:</w:t>
      </w:r>
    </w:p>
    <w:p w:rsidR="00FE673D" w:rsidRDefault="005D1672" w:rsidP="00D275A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8.1.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FE673D" w:rsidRDefault="005D1672" w:rsidP="00D275A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0" w:name="sub_150102"/>
      <w:r>
        <w:rPr>
          <w:rFonts w:ascii="Times New Roman" w:hAnsi="Times New Roman"/>
          <w:sz w:val="28"/>
        </w:rPr>
        <w:t>8.2. исполнять должностные обязанности в соответствии с должностным регламентом;</w:t>
      </w:r>
    </w:p>
    <w:p w:rsidR="00FE673D" w:rsidRDefault="005D1672" w:rsidP="00D275A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1" w:name="sub_150103"/>
      <w:bookmarkEnd w:id="0"/>
      <w:r>
        <w:rPr>
          <w:rFonts w:ascii="Times New Roman" w:hAnsi="Times New Roman"/>
          <w:sz w:val="28"/>
        </w:rPr>
        <w:t>8.3.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E673D" w:rsidRDefault="005D1672" w:rsidP="00D275A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2" w:name="sub_150104"/>
      <w:bookmarkEnd w:id="1"/>
      <w:r>
        <w:rPr>
          <w:rFonts w:ascii="Times New Roman" w:hAnsi="Times New Roman"/>
          <w:sz w:val="28"/>
        </w:rPr>
        <w:t>8.4. соблюдать при исполнении должностных обязанностей права и законные интересы граждан и организаций;</w:t>
      </w:r>
    </w:p>
    <w:p w:rsidR="00FE673D" w:rsidRDefault="005D1672" w:rsidP="00D275A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3" w:name="sub_150105"/>
      <w:bookmarkEnd w:id="2"/>
      <w:r>
        <w:rPr>
          <w:rFonts w:ascii="Times New Roman" w:hAnsi="Times New Roman"/>
          <w:sz w:val="28"/>
        </w:rPr>
        <w:t>8.5. соблюдать служебный распорядок государственного органа;</w:t>
      </w:r>
    </w:p>
    <w:p w:rsidR="00FE673D" w:rsidRDefault="005D1672" w:rsidP="00D275A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4" w:name="sub_150106"/>
      <w:bookmarkEnd w:id="3"/>
      <w:r>
        <w:rPr>
          <w:rFonts w:ascii="Times New Roman" w:hAnsi="Times New Roman"/>
          <w:sz w:val="28"/>
        </w:rPr>
        <w:t>8.6. поддерживать уровень квалификации, необходимый для надлежащего исполнения должностных обязанностей;</w:t>
      </w:r>
    </w:p>
    <w:p w:rsidR="00FE673D" w:rsidRDefault="005D1672" w:rsidP="00D275A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5" w:name="sub_150107"/>
      <w:bookmarkEnd w:id="4"/>
      <w:r>
        <w:rPr>
          <w:rFonts w:ascii="Times New Roman" w:hAnsi="Times New Roman"/>
          <w:sz w:val="28"/>
        </w:rPr>
        <w:t>8.7.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E673D" w:rsidRDefault="005D1672" w:rsidP="00D275A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6" w:name="sub_150108"/>
      <w:bookmarkEnd w:id="5"/>
      <w:r>
        <w:rPr>
          <w:rFonts w:ascii="Times New Roman" w:hAnsi="Times New Roman"/>
          <w:sz w:val="28"/>
        </w:rPr>
        <w:t>8.8.  беречь государственное имущество, в том числе предоставленное ему для исполнения должностных обязанностей;</w:t>
      </w:r>
    </w:p>
    <w:p w:rsidR="00FE673D" w:rsidRDefault="005D1672" w:rsidP="00D275A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7" w:name="sub_150109"/>
      <w:bookmarkEnd w:id="6"/>
      <w:r>
        <w:rPr>
          <w:rFonts w:ascii="Times New Roman" w:hAnsi="Times New Roman"/>
          <w:sz w:val="28"/>
        </w:rPr>
        <w:t>8.9.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FE673D" w:rsidRDefault="005D1672" w:rsidP="00D275A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8" w:name="sub_150110"/>
      <w:bookmarkEnd w:id="7"/>
      <w:r>
        <w:rPr>
          <w:rFonts w:ascii="Times New Roman" w:hAnsi="Times New Roman"/>
          <w:sz w:val="28"/>
        </w:rPr>
        <w:lastRenderedPageBreak/>
        <w:t>8.10.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FE673D" w:rsidRDefault="005D1672" w:rsidP="00D275A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9" w:name="sub_150111"/>
      <w:bookmarkEnd w:id="8"/>
      <w:r>
        <w:rPr>
          <w:rFonts w:ascii="Times New Roman" w:hAnsi="Times New Roman"/>
          <w:sz w:val="28"/>
        </w:rPr>
        <w:t>8.11.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FE673D" w:rsidRDefault="005D1672" w:rsidP="00D275A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10" w:name="sub_150112"/>
      <w:bookmarkEnd w:id="9"/>
      <w:r>
        <w:rPr>
          <w:rFonts w:ascii="Times New Roman" w:hAnsi="Times New Roman"/>
          <w:sz w:val="28"/>
        </w:rPr>
        <w:t xml:space="preserve">8.12. сообщать </w:t>
      </w:r>
      <w:hyperlink r:id="rId21" w:anchor="sub_102#sub_102" w:history="1">
        <w:r>
          <w:rPr>
            <w:rFonts w:ascii="Times New Roman" w:hAnsi="Times New Roman"/>
            <w:sz w:val="28"/>
          </w:rPr>
          <w:t>представителю нанимателя</w:t>
        </w:r>
      </w:hyperlink>
      <w:r>
        <w:rPr>
          <w:rFonts w:ascii="Times New Roman" w:hAnsi="Times New Roman"/>
          <w:sz w:val="28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22" w:anchor="sub_1901#sub_1901" w:history="1">
        <w:r>
          <w:rPr>
            <w:rFonts w:ascii="Times New Roman" w:hAnsi="Times New Roman"/>
            <w:sz w:val="28"/>
          </w:rPr>
          <w:t>конфликту интересов</w:t>
        </w:r>
      </w:hyperlink>
      <w:r>
        <w:rPr>
          <w:rFonts w:ascii="Times New Roman" w:hAnsi="Times New Roman"/>
          <w:sz w:val="28"/>
        </w:rPr>
        <w:t>, принимать меры по предотвращению такого конфликта.</w:t>
      </w:r>
      <w:bookmarkEnd w:id="10"/>
    </w:p>
    <w:p w:rsidR="00FE673D" w:rsidRDefault="005D1672" w:rsidP="00D275A9">
      <w:pPr>
        <w:spacing w:after="0" w:line="240" w:lineRule="auto"/>
        <w:ind w:firstLine="70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8.13. 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FE673D" w:rsidRDefault="005D1672" w:rsidP="00D275A9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8.14. 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FE673D" w:rsidRDefault="005D1672" w:rsidP="00D275A9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8.15.Соблюдать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FE673D" w:rsidRDefault="005D1672" w:rsidP="00D275A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bookmarkStart w:id="11" w:name="sub_901"/>
      <w:r>
        <w:rPr>
          <w:rFonts w:ascii="Times New Roman" w:hAnsi="Times New Roman"/>
          <w:sz w:val="28"/>
        </w:rPr>
        <w:t>8.16.Уведомлять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  <w:bookmarkEnd w:id="11"/>
    </w:p>
    <w:p w:rsidR="00FE673D" w:rsidRDefault="005D1672" w:rsidP="00D275A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8.17.В соответствии со статьей 11 Федерального закона «О противодействии коррупции»:</w:t>
      </w:r>
    </w:p>
    <w:p w:rsidR="00FE673D" w:rsidRDefault="005D1672" w:rsidP="00D275A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принимать меры по недопущению любой возможности возникновения конфликта интересов;</w:t>
      </w:r>
    </w:p>
    <w:p w:rsidR="00FE673D" w:rsidRDefault="005D1672" w:rsidP="00D275A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12" w:name="sub_1102"/>
      <w:r>
        <w:rPr>
          <w:rFonts w:ascii="Times New Roman" w:hAnsi="Times New Roman"/>
          <w:sz w:val="28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FE673D" w:rsidRDefault="005D1672" w:rsidP="00D275A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13" w:name="sub_1106"/>
      <w:bookmarkEnd w:id="12"/>
      <w:r>
        <w:rPr>
          <w:rFonts w:ascii="Times New Roman" w:hAnsi="Times New Roman"/>
          <w:sz w:val="28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3"/>
    </w:p>
    <w:p w:rsidR="00FE673D" w:rsidRDefault="005D1672" w:rsidP="00D275A9">
      <w:pPr>
        <w:pStyle w:val="ae"/>
        <w:spacing w:after="0" w:line="240" w:lineRule="auto"/>
        <w:ind w:left="0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8.18. 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FE673D" w:rsidRDefault="005D1672" w:rsidP="00D275A9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8.19. Исходя из задач и функций, определенных Положением о Федеральной налоговой службе, положениями об управлении, об инспекции и об отделе камеральных проверок № 6, главный государственный налоговый инспектор обеспечивает реализацию возложенных на отдел задач и функций, в том числе:</w:t>
      </w:r>
    </w:p>
    <w:p w:rsidR="00FE673D" w:rsidRDefault="00FE673D" w:rsidP="00D275A9">
      <w:pPr>
        <w:widowControl w:val="0"/>
        <w:spacing w:after="0" w:line="240" w:lineRule="auto"/>
        <w:ind w:firstLine="709"/>
        <w:jc w:val="both"/>
        <w:rPr>
          <w:b/>
          <w:color w:val="FFFFFF"/>
          <w:sz w:val="28"/>
          <w:highlight w:val="red"/>
        </w:rPr>
      </w:pPr>
    </w:p>
    <w:p w:rsidR="00FE673D" w:rsidRDefault="005D1672" w:rsidP="00D275A9">
      <w:pPr>
        <w:spacing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8.19.1 Проведение камеральных налоговых проверок налоговой отчетности по налогу на прибыль организаций и иных документов налогоплательщиков юридических лиц, представляющих отчетность.</w:t>
      </w:r>
    </w:p>
    <w:p w:rsidR="00FE673D" w:rsidRDefault="005D1672" w:rsidP="00D275A9">
      <w:pPr>
        <w:spacing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8.19.2 Истребование у лиц (налогового агента), располагающих документами (информацией), касающимися деятельности проверяемого налогоплательщика этих документов.</w:t>
      </w:r>
    </w:p>
    <w:p w:rsidR="00FE673D" w:rsidRDefault="005D1672" w:rsidP="00D275A9">
      <w:pPr>
        <w:spacing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8.19.3. Направление запросов в банки о движении денежных средств на счетах проверяемого налогоплательщика.</w:t>
      </w:r>
    </w:p>
    <w:p w:rsidR="00FE673D" w:rsidRDefault="005D1672" w:rsidP="00D275A9">
      <w:pPr>
        <w:spacing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8.19.4. Направление поручений на проведение допросов в другие инспекции.</w:t>
      </w:r>
    </w:p>
    <w:p w:rsidR="00FE673D" w:rsidRDefault="005D1672" w:rsidP="00D275A9">
      <w:pPr>
        <w:spacing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8.19.5 Проведение допросов.  </w:t>
      </w:r>
    </w:p>
    <w:p w:rsidR="00FE673D" w:rsidRDefault="005D1672" w:rsidP="00D275A9">
      <w:pPr>
        <w:spacing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8.19.6. Подготовка ответов на письменные запросы организаций, обращения граждан по вопросам, входящим в компетенцию отдела.</w:t>
      </w:r>
    </w:p>
    <w:p w:rsidR="00FE673D" w:rsidRDefault="005D1672" w:rsidP="00D275A9">
      <w:pPr>
        <w:spacing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8.19.7. Проведение самостоятельного оперативного контроля по направлениям в соответствии с должностным регламентом. </w:t>
      </w:r>
    </w:p>
    <w:p w:rsidR="00FE673D" w:rsidRDefault="005D1672" w:rsidP="00D275A9">
      <w:pPr>
        <w:spacing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8.19.8. Передача в правовой отдел материалов для обеспечения производства по делам о нарушениях законодательства о налогах и сборах в порядке п.3 статьи 32 Налогового Кодекса РФ; участие в производстве по делам.</w:t>
      </w:r>
    </w:p>
    <w:p w:rsidR="00FE673D" w:rsidRDefault="005D1672" w:rsidP="00D275A9">
      <w:pPr>
        <w:spacing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8.19.9 Передача сформированных финансовых дел в части материалов налоговых проверок в отдел общего и хозяйственного обеспечения  в связи с переводом налогоплательщиков в другие ИФНС, а также в связи с реорганизацией организаций;</w:t>
      </w:r>
    </w:p>
    <w:p w:rsidR="00FE673D" w:rsidRDefault="005D1672" w:rsidP="00D275A9">
      <w:pPr>
        <w:spacing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8.19.10. Осуществление взаимодействия с правоохранительными и иными контролирующими органами по предмету деятельности Отдела</w:t>
      </w:r>
    </w:p>
    <w:p w:rsidR="00FE673D" w:rsidRDefault="005D1672" w:rsidP="00D275A9">
      <w:pPr>
        <w:spacing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8.19.11. Подготовка заключений на возврат налогов, администрируемых Отделом, и передача в отдел урегулирования задолженности.</w:t>
      </w:r>
    </w:p>
    <w:p w:rsidR="00FE673D" w:rsidRDefault="005D1672" w:rsidP="00D275A9">
      <w:pPr>
        <w:spacing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8.19.12. Подготовка ответов по запросам  Управления ФНС России по г. Москве, входящим в компетенцию отдела.</w:t>
      </w:r>
    </w:p>
    <w:p w:rsidR="00FE673D" w:rsidRDefault="005D1672" w:rsidP="00D275A9">
      <w:pPr>
        <w:spacing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8.19.13. Проведение самостоятельного оперативного контроля в соответствии с должностным регламентом, в том числе:</w:t>
      </w:r>
    </w:p>
    <w:p w:rsidR="00FE673D" w:rsidRDefault="005D1672" w:rsidP="00D275A9">
      <w:pPr>
        <w:spacing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за полнотой и своевременностью проведения камеральных проверок в отношении всех представленных деклараций по налогам, на закрепленном участке работы посредством анализа электронного журнала в АИС «НАЛОГ-3»;</w:t>
      </w:r>
    </w:p>
    <w:p w:rsidR="00FE673D" w:rsidRDefault="005D1672" w:rsidP="00D275A9">
      <w:pPr>
        <w:spacing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за своевременностью  отражения результатов проведенных камеральных проверок  в КРСБ налогоплательщиков посредством анализа электронного журнала в АИС «НАЛОГ-3»;</w:t>
      </w:r>
    </w:p>
    <w:p w:rsidR="00C80029" w:rsidRDefault="00C80029" w:rsidP="00D275A9">
      <w:pPr>
        <w:spacing w:line="240" w:lineRule="auto"/>
        <w:ind w:firstLine="708"/>
        <w:jc w:val="both"/>
        <w:rPr>
          <w:rFonts w:ascii="Times New Roman" w:hAnsi="Times New Roman"/>
          <w:sz w:val="28"/>
        </w:rPr>
      </w:pPr>
      <w:r w:rsidRPr="00C80029">
        <w:rPr>
          <w:rFonts w:ascii="Times New Roman" w:hAnsi="Times New Roman"/>
          <w:sz w:val="28"/>
        </w:rPr>
        <w:t>8.19.15. осуществлять учет, хранение, отправку документов, имеющих ограничительную пометку «Для служебного пользования».</w:t>
      </w:r>
    </w:p>
    <w:p w:rsidR="00C80029" w:rsidRPr="00C80029" w:rsidRDefault="00C80029" w:rsidP="00D275A9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C80029">
        <w:rPr>
          <w:rFonts w:ascii="Times New Roman" w:hAnsi="Times New Roman"/>
          <w:sz w:val="28"/>
        </w:rPr>
        <w:lastRenderedPageBreak/>
        <w:t>8.19.1</w:t>
      </w:r>
      <w:r>
        <w:rPr>
          <w:rFonts w:ascii="Times New Roman" w:hAnsi="Times New Roman"/>
          <w:sz w:val="28"/>
        </w:rPr>
        <w:t>6</w:t>
      </w:r>
      <w:r w:rsidRPr="00C80029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</w:t>
      </w:r>
      <w:r w:rsidRPr="00C80029">
        <w:rPr>
          <w:rFonts w:ascii="Times New Roman" w:eastAsia="Calibri" w:hAnsi="Times New Roman"/>
          <w:color w:val="auto"/>
          <w:sz w:val="28"/>
          <w:szCs w:val="28"/>
          <w:lang w:eastAsia="en-US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C80029" w:rsidRPr="00C80029" w:rsidRDefault="00C80029" w:rsidP="00D275A9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C80029">
        <w:rPr>
          <w:rFonts w:ascii="Times New Roman" w:eastAsia="Calibri" w:hAnsi="Times New Roman"/>
          <w:color w:val="auto"/>
          <w:sz w:val="28"/>
          <w:szCs w:val="28"/>
          <w:lang w:eastAsia="en-US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C80029" w:rsidRPr="00C80029" w:rsidRDefault="00C80029" w:rsidP="00D275A9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C80029">
        <w:rPr>
          <w:rFonts w:ascii="Times New Roman" w:eastAsia="Calibri" w:hAnsi="Times New Roman"/>
          <w:color w:val="auto"/>
          <w:sz w:val="28"/>
          <w:szCs w:val="28"/>
          <w:lang w:eastAsia="en-US"/>
        </w:rP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C80029" w:rsidRPr="00C80029" w:rsidRDefault="00C80029" w:rsidP="00D275A9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C80029">
        <w:rPr>
          <w:rFonts w:ascii="Times New Roman" w:eastAsia="Calibri" w:hAnsi="Times New Roman"/>
          <w:color w:val="auto"/>
          <w:sz w:val="28"/>
          <w:szCs w:val="28"/>
          <w:lang w:eastAsia="en-US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C80029" w:rsidRPr="00C80029" w:rsidRDefault="00C80029" w:rsidP="00D275A9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C80029">
        <w:rPr>
          <w:rFonts w:ascii="Times New Roman" w:eastAsia="Calibri" w:hAnsi="Times New Roman"/>
          <w:color w:val="auto"/>
          <w:sz w:val="28"/>
          <w:szCs w:val="28"/>
          <w:lang w:eastAsia="en-US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C80029" w:rsidRPr="00C80029" w:rsidRDefault="00C80029" w:rsidP="00D275A9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C80029">
        <w:rPr>
          <w:rFonts w:ascii="Times New Roman" w:eastAsia="Calibri" w:hAnsi="Times New Roman"/>
          <w:color w:val="auto"/>
          <w:sz w:val="28"/>
          <w:szCs w:val="28"/>
          <w:lang w:eastAsia="en-US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FE673D" w:rsidRDefault="005D1672" w:rsidP="00D275A9">
      <w:pPr>
        <w:spacing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8.19.1</w:t>
      </w:r>
      <w:r w:rsidR="00C80029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>. Выполнение и других обязанностей, необходимых для выполнения возложенных на отдел задач.</w:t>
      </w:r>
    </w:p>
    <w:p w:rsidR="00FE673D" w:rsidRDefault="005D1672" w:rsidP="00D275A9">
      <w:pPr>
        <w:spacing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8.19.1</w:t>
      </w:r>
      <w:r w:rsidR="00C80029">
        <w:rPr>
          <w:rFonts w:ascii="Times New Roman" w:hAnsi="Times New Roman"/>
          <w:sz w:val="28"/>
        </w:rPr>
        <w:t>8</w:t>
      </w:r>
      <w:r>
        <w:rPr>
          <w:rFonts w:ascii="Times New Roman" w:hAnsi="Times New Roman"/>
          <w:sz w:val="28"/>
        </w:rPr>
        <w:t xml:space="preserve"> Исполнение приказов, распоряжений и указаний, вышестоящих в порядке подчиненности руководителей, отданные в пределах их должностных полномочий, за исключением незаконных.</w:t>
      </w:r>
    </w:p>
    <w:p w:rsidR="00FE673D" w:rsidRDefault="005D1672" w:rsidP="00D275A9">
      <w:pPr>
        <w:spacing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8.19.1</w:t>
      </w:r>
      <w:r w:rsidR="00C80029"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 xml:space="preserve">. Соблюдение правил делового общения и норм служебного этикета. </w:t>
      </w:r>
    </w:p>
    <w:p w:rsidR="00FE673D" w:rsidRDefault="00C80029" w:rsidP="00D275A9">
      <w:pPr>
        <w:pStyle w:val="ConsPlusNormal"/>
        <w:widowControl/>
        <w:ind w:firstLine="33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8.19.20</w:t>
      </w:r>
      <w:r w:rsidR="005D1672">
        <w:rPr>
          <w:rFonts w:ascii="Times New Roman" w:hAnsi="Times New Roman"/>
          <w:sz w:val="28"/>
        </w:rPr>
        <w:t>. Соблюдать правила и нормы охраны труда, техники безопасности, Пожарной безопасности; служебный распорядок Инспекции</w:t>
      </w:r>
    </w:p>
    <w:p w:rsidR="00FE673D" w:rsidRDefault="00FE673D" w:rsidP="00D275A9">
      <w:pPr>
        <w:pStyle w:val="ConsPlusNormal"/>
        <w:widowControl/>
        <w:ind w:firstLine="333"/>
        <w:jc w:val="both"/>
        <w:rPr>
          <w:rFonts w:ascii="Times New Roman" w:hAnsi="Times New Roman"/>
          <w:sz w:val="28"/>
        </w:rPr>
      </w:pPr>
    </w:p>
    <w:p w:rsidR="00FE673D" w:rsidRDefault="005D1672" w:rsidP="00D275A9">
      <w:pPr>
        <w:pStyle w:val="ConsPlusNormal"/>
        <w:widowControl/>
        <w:ind w:firstLine="33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9. В целях исполнения возложенных должностных обязанностей </w:t>
      </w:r>
      <w:r>
        <w:rPr>
          <w:rStyle w:val="FontStyle1810"/>
          <w:b w:val="0"/>
          <w:sz w:val="28"/>
        </w:rPr>
        <w:t>главный государственный налоговый инспектор</w:t>
      </w:r>
      <w:r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имеет право на: </w:t>
      </w:r>
    </w:p>
    <w:p w:rsidR="00FE673D" w:rsidRDefault="00C80029" w:rsidP="00D275A9">
      <w:pPr>
        <w:pStyle w:val="ConsPlusNormal"/>
        <w:widowControl/>
        <w:ind w:firstLine="33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</w:t>
      </w:r>
      <w:r w:rsidR="005D1672">
        <w:rPr>
          <w:rFonts w:ascii="Times New Roman" w:hAnsi="Times New Roman"/>
          <w:sz w:val="28"/>
        </w:rPr>
        <w:t xml:space="preserve">  9.1.обеспечение надлежащих организационно-технических условий, необходимых для исполнения должностных обязанностей;</w:t>
      </w:r>
    </w:p>
    <w:p w:rsidR="00FE673D" w:rsidRDefault="005D1672" w:rsidP="00D275A9">
      <w:pPr>
        <w:pStyle w:val="ConsPlusNormal"/>
        <w:widowControl/>
        <w:ind w:firstLine="33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9.2.ознакомление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E673D" w:rsidRDefault="005D1672" w:rsidP="00D275A9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9.3.отдых,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E673D" w:rsidRDefault="005D1672" w:rsidP="00D275A9">
      <w:pPr>
        <w:pStyle w:val="ConsPlusNormal"/>
        <w:widowControl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         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E673D" w:rsidRDefault="005D1672" w:rsidP="00D275A9">
      <w:pPr>
        <w:pStyle w:val="ConsPlusNormal"/>
        <w:widowControl/>
        <w:ind w:left="333" w:hanging="33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9.5.получение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E673D" w:rsidRDefault="005D1672" w:rsidP="00D275A9">
      <w:pPr>
        <w:pStyle w:val="ConsPlusNormal"/>
        <w:widowControl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9.6.доступ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E673D" w:rsidRDefault="005D1672" w:rsidP="00D275A9">
      <w:pPr>
        <w:pStyle w:val="ConsPlusNormal"/>
        <w:widowControl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9.7.доступ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E673D" w:rsidRDefault="005D1672" w:rsidP="00D275A9">
      <w:pPr>
        <w:pStyle w:val="ConsPlusNormal"/>
        <w:widowControl/>
        <w:ind w:firstLine="40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9.8.ознакомление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</w:t>
      </w:r>
      <w:r w:rsidR="00C80029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документов и материалов;</w:t>
      </w:r>
    </w:p>
    <w:p w:rsidR="00FE673D" w:rsidRDefault="005D1672" w:rsidP="00D275A9">
      <w:pPr>
        <w:pStyle w:val="ConsPlusNormal"/>
        <w:widowControl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9.9. защиту сведений о гражданском служащем;</w:t>
      </w:r>
    </w:p>
    <w:p w:rsidR="00FE673D" w:rsidRDefault="005D1672" w:rsidP="00D275A9">
      <w:pPr>
        <w:pStyle w:val="ConsPlusNormal"/>
        <w:widowControl/>
        <w:tabs>
          <w:tab w:val="left" w:pos="1440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9.10.должностной рост на конкурсной основе;</w:t>
      </w:r>
    </w:p>
    <w:p w:rsidR="00FE673D" w:rsidRDefault="005D1672" w:rsidP="00D275A9">
      <w:pPr>
        <w:pStyle w:val="ConsPlusNormal"/>
        <w:widowControl/>
        <w:tabs>
          <w:tab w:val="left" w:pos="1440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9.11.профессиональное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FE673D" w:rsidRDefault="005D1672" w:rsidP="00D275A9">
      <w:pPr>
        <w:pStyle w:val="ConsPlusNormal"/>
        <w:widowControl/>
        <w:ind w:left="360" w:hanging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9.12.членство в профессиональном союзе;</w:t>
      </w:r>
    </w:p>
    <w:p w:rsidR="00FE673D" w:rsidRDefault="005D1672" w:rsidP="00D275A9">
      <w:pPr>
        <w:pStyle w:val="ConsPlusNormal"/>
        <w:widowControl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9.13.рассмотрение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FE673D" w:rsidRDefault="005D1672" w:rsidP="00D275A9">
      <w:pPr>
        <w:pStyle w:val="ConsPlusNormal"/>
        <w:widowControl/>
        <w:tabs>
          <w:tab w:val="left" w:pos="1080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9.14. проведение по его заявлению служебной проверки;</w:t>
      </w:r>
    </w:p>
    <w:p w:rsidR="00FE673D" w:rsidRDefault="005D1672" w:rsidP="00D275A9">
      <w:pPr>
        <w:pStyle w:val="ConsPlusNormal"/>
        <w:widowControl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9.15.защиту своих прав и законных интересов на гражданской службе, включая обжалование в суд их нарушения;</w:t>
      </w:r>
    </w:p>
    <w:p w:rsidR="00FE673D" w:rsidRDefault="005D1672" w:rsidP="00D275A9">
      <w:pPr>
        <w:pStyle w:val="ConsPlusNormal"/>
        <w:widowControl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9.16.медицинское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E673D" w:rsidRDefault="005D1672" w:rsidP="00D275A9">
      <w:pPr>
        <w:pStyle w:val="ConsPlusNormal"/>
        <w:widowControl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9.17.государственную защиту своих жизни и здоровья, жизни и здоровья членов своей семьи, а также принадлежащего ему имущества;</w:t>
      </w:r>
    </w:p>
    <w:p w:rsidR="00FE673D" w:rsidRDefault="005D1672" w:rsidP="00D275A9">
      <w:pPr>
        <w:pStyle w:val="ConsPlusNormal"/>
        <w:widowControl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9.18.государственное пенсионное обеспечение в соответствии с федеральным законом.</w:t>
      </w:r>
    </w:p>
    <w:p w:rsidR="00FE673D" w:rsidRDefault="005D1672" w:rsidP="00D275A9">
      <w:pPr>
        <w:spacing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10 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ИФНС России № 17 по г. Москве, положением об отделе камеральных проверок № 6  приказами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FE673D" w:rsidRDefault="005D1672" w:rsidP="00D275A9">
      <w:pPr>
        <w:pStyle w:val="Style64"/>
        <w:widowControl/>
        <w:tabs>
          <w:tab w:val="left" w:pos="1094"/>
        </w:tabs>
        <w:spacing w:line="240" w:lineRule="auto"/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        11. </w:t>
      </w:r>
      <w:r>
        <w:rPr>
          <w:rStyle w:val="FontStyle1810"/>
          <w:b w:val="0"/>
          <w:sz w:val="28"/>
        </w:rPr>
        <w:t>Главный государственный налоговый инспектор</w:t>
      </w:r>
      <w:r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sz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E673D" w:rsidRDefault="00FE673D" w:rsidP="00D275A9">
      <w:pPr>
        <w:widowControl w:val="0"/>
        <w:spacing w:after="0" w:line="240" w:lineRule="auto"/>
        <w:jc w:val="both"/>
        <w:rPr>
          <w:rFonts w:ascii="Times New Roman" w:hAnsi="Times New Roman"/>
          <w:sz w:val="28"/>
        </w:rPr>
      </w:pPr>
    </w:p>
    <w:p w:rsidR="00FE673D" w:rsidRDefault="005D1672" w:rsidP="00D275A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IV. Перечень вопросов, по которым </w:t>
      </w:r>
      <w:r>
        <w:rPr>
          <w:rStyle w:val="FontStyle1810"/>
          <w:sz w:val="28"/>
        </w:rPr>
        <w:t>главный государственный налоговый инспектор</w:t>
      </w:r>
      <w:r>
        <w:rPr>
          <w:rFonts w:ascii="Times New Roman" w:hAnsi="Times New Roman"/>
          <w:b/>
          <w:sz w:val="28"/>
        </w:rPr>
        <w:t xml:space="preserve"> вправе или обязан самостоятельно принимать управленческие и иные решения</w:t>
      </w:r>
    </w:p>
    <w:p w:rsidR="00FE673D" w:rsidRDefault="00FE673D" w:rsidP="00D275A9">
      <w:pPr>
        <w:widowControl w:val="0"/>
        <w:spacing w:after="0" w:line="240" w:lineRule="auto"/>
        <w:jc w:val="both"/>
        <w:rPr>
          <w:rFonts w:ascii="Times New Roman" w:hAnsi="Times New Roman"/>
          <w:sz w:val="28"/>
        </w:rPr>
      </w:pPr>
    </w:p>
    <w:p w:rsidR="00FE673D" w:rsidRDefault="005D1672" w:rsidP="00D275A9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вправе самостоятельно принимать решения в соответствии с должностными обязанностями и установленными полномочиями.</w:t>
      </w:r>
    </w:p>
    <w:p w:rsidR="00FE673D" w:rsidRDefault="005D1672" w:rsidP="00D275A9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обязан принимать решения в соответствии и в пределах должностных обязанностей.</w:t>
      </w:r>
    </w:p>
    <w:p w:rsidR="00FE673D" w:rsidRDefault="00FE673D" w:rsidP="00D275A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E673D" w:rsidRDefault="005D1672" w:rsidP="00D275A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V. Перечень вопросов, по которым </w:t>
      </w:r>
      <w:r>
        <w:rPr>
          <w:rStyle w:val="FontStyle1810"/>
          <w:sz w:val="28"/>
        </w:rPr>
        <w:t>главный государственный налоговый инспектор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 xml:space="preserve">вправе или обязан участвовать при подготовке проектов нормативных правовых актов и (или) проектов управленческих </w:t>
      </w:r>
    </w:p>
    <w:p w:rsidR="00FE673D" w:rsidRDefault="005D1672" w:rsidP="00D275A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и иных решений</w:t>
      </w:r>
    </w:p>
    <w:p w:rsidR="00FE673D" w:rsidRDefault="00FE673D" w:rsidP="00D275A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FE673D" w:rsidRDefault="005D1672" w:rsidP="00D275A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14. </w:t>
      </w:r>
      <w:r>
        <w:rPr>
          <w:rStyle w:val="FontStyle1810"/>
          <w:b w:val="0"/>
          <w:sz w:val="28"/>
        </w:rPr>
        <w:t>Главный государственный налоговый инспектор</w:t>
      </w:r>
      <w:r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sz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E673D" w:rsidRDefault="005D1672" w:rsidP="00D275A9">
      <w:pPr>
        <w:pStyle w:val="Style22"/>
        <w:widowControl/>
        <w:spacing w:line="240" w:lineRule="auto"/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15. </w:t>
      </w:r>
      <w:r>
        <w:rPr>
          <w:rStyle w:val="FontStyle1810"/>
          <w:b w:val="0"/>
          <w:sz w:val="28"/>
        </w:rPr>
        <w:t>Главный государственный налоговый инспектор</w:t>
      </w:r>
      <w:r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E673D" w:rsidRDefault="005D1672" w:rsidP="00D275A9">
      <w:pPr>
        <w:pStyle w:val="Style22"/>
        <w:widowControl/>
        <w:spacing w:line="240" w:lineRule="auto"/>
        <w:ind w:firstLine="0"/>
        <w:jc w:val="left"/>
        <w:rPr>
          <w:rStyle w:val="FontStyle1740"/>
          <w:sz w:val="28"/>
        </w:rPr>
      </w:pPr>
      <w:r>
        <w:rPr>
          <w:rFonts w:ascii="Times New Roman" w:hAnsi="Times New Roman"/>
          <w:sz w:val="28"/>
        </w:rPr>
        <w:t xml:space="preserve">          </w:t>
      </w:r>
      <w:r>
        <w:rPr>
          <w:rStyle w:val="FontStyle1740"/>
          <w:sz w:val="28"/>
        </w:rPr>
        <w:t>положений об отделе и инспекции;</w:t>
      </w:r>
    </w:p>
    <w:p w:rsidR="00FE673D" w:rsidRDefault="005D1672" w:rsidP="00D275A9">
      <w:pPr>
        <w:pStyle w:val="Style22"/>
        <w:widowControl/>
        <w:spacing w:line="240" w:lineRule="auto"/>
        <w:ind w:left="713" w:firstLine="0"/>
        <w:jc w:val="left"/>
        <w:rPr>
          <w:rStyle w:val="FontStyle1740"/>
          <w:sz w:val="28"/>
        </w:rPr>
      </w:pPr>
      <w:r>
        <w:rPr>
          <w:rStyle w:val="FontStyle1740"/>
          <w:sz w:val="28"/>
        </w:rPr>
        <w:t>графика отпусков гражданских служащих отдела;</w:t>
      </w:r>
    </w:p>
    <w:p w:rsidR="00FE673D" w:rsidRDefault="005D1672" w:rsidP="00D275A9">
      <w:pPr>
        <w:widowControl w:val="0"/>
        <w:spacing w:after="0" w:line="240" w:lineRule="auto"/>
        <w:ind w:firstLine="709"/>
        <w:jc w:val="both"/>
        <w:rPr>
          <w:rStyle w:val="FontStyle1740"/>
          <w:sz w:val="28"/>
        </w:rPr>
      </w:pPr>
      <w:r>
        <w:rPr>
          <w:rStyle w:val="FontStyle1740"/>
          <w:sz w:val="28"/>
        </w:rPr>
        <w:t>иных актов по поручению руководства инспекции.</w:t>
      </w:r>
    </w:p>
    <w:p w:rsidR="00FE673D" w:rsidRDefault="00FE673D" w:rsidP="00D275A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80029" w:rsidRDefault="00C80029" w:rsidP="00D275A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E673D" w:rsidRDefault="005D1672" w:rsidP="00D275A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VI. Сроки и процедуры подготовки, рассмотрения проектов </w:t>
      </w:r>
      <w:r>
        <w:rPr>
          <w:rFonts w:ascii="Times New Roman" w:hAnsi="Times New Roman"/>
          <w:b/>
          <w:sz w:val="28"/>
        </w:rPr>
        <w:br/>
        <w:t xml:space="preserve">управленческих и иных решений, порядок согласования и </w:t>
      </w:r>
    </w:p>
    <w:p w:rsidR="00FE673D" w:rsidRDefault="005D1672" w:rsidP="00D275A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принятия данных решений</w:t>
      </w:r>
    </w:p>
    <w:p w:rsidR="00FE673D" w:rsidRDefault="00FE673D" w:rsidP="00D275A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FE673D" w:rsidRDefault="005D1672" w:rsidP="00D275A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16. В соответствии со своими должностными обязанностями </w:t>
      </w:r>
      <w:r>
        <w:rPr>
          <w:rStyle w:val="FontStyle1810"/>
          <w:b w:val="0"/>
          <w:sz w:val="28"/>
        </w:rPr>
        <w:t>главный государственный налоговый инспектор</w:t>
      </w:r>
      <w:r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sz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80029" w:rsidRDefault="00C80029" w:rsidP="00D275A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bookmarkStart w:id="14" w:name="_GoBack"/>
      <w:bookmarkEnd w:id="14"/>
    </w:p>
    <w:p w:rsidR="00FE673D" w:rsidRDefault="005D1672" w:rsidP="00D275A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VII. Порядок служебного взаимодействия</w:t>
      </w:r>
    </w:p>
    <w:p w:rsidR="00FE673D" w:rsidRDefault="00FE673D" w:rsidP="00D275A9">
      <w:pPr>
        <w:widowControl w:val="0"/>
        <w:spacing w:after="0" w:line="240" w:lineRule="auto"/>
        <w:jc w:val="both"/>
        <w:rPr>
          <w:rFonts w:ascii="Times New Roman" w:hAnsi="Times New Roman"/>
          <w:sz w:val="28"/>
        </w:rPr>
      </w:pPr>
    </w:p>
    <w:p w:rsidR="00FE673D" w:rsidRDefault="005D1672" w:rsidP="00D275A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17. Взаимодействие </w:t>
      </w:r>
      <w:r>
        <w:rPr>
          <w:rStyle w:val="FontStyle1810"/>
          <w:b w:val="0"/>
          <w:sz w:val="28"/>
        </w:rPr>
        <w:t>главного государственного налогового инспектора</w:t>
      </w:r>
      <w:r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с федеральными государственными гражданскими служащими ФНС России, </w:t>
      </w:r>
      <w:r>
        <w:rPr>
          <w:rFonts w:ascii="Times New Roman" w:hAnsi="Times New Roman"/>
          <w:sz w:val="28"/>
        </w:rPr>
        <w:lastRenderedPageBreak/>
        <w:t>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E673D" w:rsidRDefault="00FE673D" w:rsidP="00D275A9">
      <w:pPr>
        <w:widowControl w:val="0"/>
        <w:spacing w:after="0" w:line="240" w:lineRule="auto"/>
        <w:jc w:val="both"/>
        <w:rPr>
          <w:rFonts w:ascii="Times New Roman" w:hAnsi="Times New Roman"/>
          <w:sz w:val="28"/>
        </w:rPr>
      </w:pPr>
    </w:p>
    <w:p w:rsidR="00FE673D" w:rsidRDefault="005D1672" w:rsidP="00D275A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FE673D" w:rsidRDefault="005D1672" w:rsidP="00D275A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Федеральной налоговой службы</w:t>
      </w:r>
    </w:p>
    <w:p w:rsidR="00FE673D" w:rsidRDefault="00FE673D" w:rsidP="00D275A9">
      <w:pPr>
        <w:widowControl w:val="0"/>
        <w:spacing w:after="0" w:line="240" w:lineRule="auto"/>
        <w:jc w:val="both"/>
        <w:rPr>
          <w:rFonts w:ascii="Times New Roman" w:hAnsi="Times New Roman"/>
          <w:sz w:val="28"/>
        </w:rPr>
      </w:pPr>
    </w:p>
    <w:p w:rsidR="00FE673D" w:rsidRDefault="005D1672" w:rsidP="00D275A9">
      <w:pPr>
        <w:spacing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18. </w:t>
      </w:r>
      <w:r>
        <w:rPr>
          <w:rStyle w:val="FontStyle1810"/>
          <w:b w:val="0"/>
          <w:sz w:val="28"/>
        </w:rPr>
        <w:t>Главный государственный налоговый инспектор</w:t>
      </w:r>
      <w:r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sz w:val="28"/>
        </w:rPr>
        <w:t>в пределах функциональной компетенции государственные услуги не предоставляет.</w:t>
      </w:r>
    </w:p>
    <w:p w:rsidR="00FE673D" w:rsidRDefault="005D1672" w:rsidP="00D275A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IX. Показатели эффективности и результативности</w:t>
      </w:r>
    </w:p>
    <w:p w:rsidR="00FE673D" w:rsidRDefault="005D1672" w:rsidP="00D275A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профессиональной служебной деятельности</w:t>
      </w:r>
    </w:p>
    <w:p w:rsidR="00FE673D" w:rsidRDefault="00FE673D" w:rsidP="00D275A9">
      <w:pPr>
        <w:widowControl w:val="0"/>
        <w:spacing w:after="0" w:line="240" w:lineRule="auto"/>
        <w:jc w:val="both"/>
        <w:rPr>
          <w:rFonts w:ascii="Times New Roman" w:hAnsi="Times New Roman"/>
          <w:sz w:val="28"/>
        </w:rPr>
      </w:pPr>
    </w:p>
    <w:p w:rsidR="00FE673D" w:rsidRDefault="005D1672" w:rsidP="00D275A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19. 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FE673D" w:rsidRDefault="005D1672" w:rsidP="00D275A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E673D" w:rsidRDefault="005D1672" w:rsidP="00D275A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своевременности и оперативности выполнения поручений;</w:t>
      </w:r>
    </w:p>
    <w:p w:rsidR="00FE673D" w:rsidRDefault="005D1672" w:rsidP="00D275A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E673D" w:rsidRDefault="005D1672" w:rsidP="00D275A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E673D" w:rsidRDefault="005D1672" w:rsidP="00D275A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E673D" w:rsidRDefault="005D1672" w:rsidP="00D275A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E673D" w:rsidRDefault="005D1672" w:rsidP="00D275A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осознанию ответственности за последствия своих действий, принимаемых решений.</w:t>
      </w:r>
    </w:p>
    <w:p w:rsidR="00FE673D" w:rsidRDefault="00FE673D" w:rsidP="00D275A9">
      <w:pPr>
        <w:widowControl w:val="0"/>
        <w:spacing w:after="0" w:line="240" w:lineRule="auto"/>
        <w:ind w:firstLine="709"/>
        <w:jc w:val="center"/>
      </w:pPr>
    </w:p>
    <w:sectPr w:rsidR="00FE673D" w:rsidSect="00442CE4">
      <w:headerReference w:type="default" r:id="rId23"/>
      <w:type w:val="continuous"/>
      <w:pgSz w:w="11906" w:h="16838"/>
      <w:pgMar w:top="360" w:right="386" w:bottom="709" w:left="1260" w:header="397" w:footer="39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27AE" w:rsidRDefault="005D1672">
      <w:pPr>
        <w:spacing w:after="0" w:line="240" w:lineRule="auto"/>
      </w:pPr>
      <w:r>
        <w:separator/>
      </w:r>
    </w:p>
  </w:endnote>
  <w:endnote w:type="continuationSeparator" w:id="0">
    <w:p w:rsidR="00A127AE" w:rsidRDefault="005D16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charset w:val="CC"/>
    <w:family w:val="roman"/>
    <w:pitch w:val="variable"/>
    <w:sig w:usb0="800002FF" w:usb1="0000084A" w:usb2="00000000" w:usb3="00000000" w:csb0="00000015" w:csb1="00000000"/>
  </w:font>
  <w:font w:name="Franklin Gothic Medium Cond">
    <w:altName w:val="Arial Narrow"/>
    <w:charset w:val="CC"/>
    <w:family w:val="swiss"/>
    <w:pitch w:val="variable"/>
    <w:sig w:usb0="00000001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27AE" w:rsidRDefault="005D1672">
      <w:pPr>
        <w:spacing w:after="0" w:line="240" w:lineRule="auto"/>
      </w:pPr>
      <w:r>
        <w:separator/>
      </w:r>
    </w:p>
  </w:footnote>
  <w:footnote w:type="continuationSeparator" w:id="0">
    <w:p w:rsidR="00A127AE" w:rsidRDefault="005D16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673D" w:rsidRDefault="005D1672">
    <w:pPr>
      <w:framePr w:wrap="around" w:vAnchor="text" w:hAnchor="margin" w:xAlign="center" w:y="1"/>
    </w:pPr>
    <w:r>
      <w:rPr>
        <w:rFonts w:ascii="Times New Roman" w:hAnsi="Times New Roman"/>
        <w:color w:val="999999"/>
        <w:sz w:val="24"/>
      </w:rPr>
      <w:fldChar w:fldCharType="begin"/>
    </w:r>
    <w:r>
      <w:rPr>
        <w:rFonts w:ascii="Times New Roman" w:hAnsi="Times New Roman"/>
        <w:color w:val="999999"/>
        <w:sz w:val="24"/>
      </w:rPr>
      <w:instrText xml:space="preserve">PAGE </w:instrText>
    </w:r>
    <w:r>
      <w:rPr>
        <w:rFonts w:ascii="Times New Roman" w:hAnsi="Times New Roman"/>
        <w:color w:val="999999"/>
        <w:sz w:val="24"/>
      </w:rPr>
      <w:fldChar w:fldCharType="separate"/>
    </w:r>
    <w:r w:rsidR="00D275A9">
      <w:rPr>
        <w:rFonts w:ascii="Times New Roman" w:hAnsi="Times New Roman"/>
        <w:noProof/>
        <w:color w:val="999999"/>
        <w:sz w:val="24"/>
      </w:rPr>
      <w:t>15</w:t>
    </w:r>
    <w:r>
      <w:rPr>
        <w:rFonts w:ascii="Times New Roman" w:hAnsi="Times New Roman"/>
        <w:color w:val="999999"/>
        <w:sz w:val="24"/>
      </w:rPr>
      <w:fldChar w:fldCharType="end"/>
    </w:r>
  </w:p>
  <w:p w:rsidR="00FE673D" w:rsidRDefault="00FE673D">
    <w:pPr>
      <w:pStyle w:val="a7"/>
      <w:jc w:val="center"/>
      <w:rPr>
        <w:rFonts w:ascii="Times New Roman" w:hAnsi="Times New Roman"/>
        <w:color w:val="999999"/>
        <w:sz w:val="24"/>
      </w:rPr>
    </w:pPr>
  </w:p>
  <w:p w:rsidR="00FE673D" w:rsidRDefault="00FE673D">
    <w:pPr>
      <w:pStyle w:val="a7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AB6C4F"/>
    <w:multiLevelType w:val="multilevel"/>
    <w:tmpl w:val="C83664CE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/>
        <w:b w:val="0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673D"/>
    <w:rsid w:val="000651D9"/>
    <w:rsid w:val="000B1647"/>
    <w:rsid w:val="000F3CFC"/>
    <w:rsid w:val="00442CE4"/>
    <w:rsid w:val="005D1672"/>
    <w:rsid w:val="00A127AE"/>
    <w:rsid w:val="00C80029"/>
    <w:rsid w:val="00D275A9"/>
    <w:rsid w:val="00FE6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6DF463-BE3B-4F3A-9E9A-AD64C6340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spacing w:after="160" w:line="264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FontStyle181">
    <w:name w:val="Font Style181"/>
    <w:link w:val="FontStyle1810"/>
    <w:rPr>
      <w:rFonts w:ascii="Times New Roman" w:hAnsi="Times New Roman"/>
      <w:b/>
      <w:sz w:val="26"/>
    </w:rPr>
  </w:style>
  <w:style w:type="character" w:customStyle="1" w:styleId="FontStyle1810">
    <w:name w:val="Font Style181"/>
    <w:link w:val="FontStyle181"/>
    <w:rPr>
      <w:rFonts w:ascii="Times New Roman" w:hAnsi="Times New Roman"/>
      <w:b/>
      <w:sz w:val="26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3">
    <w:name w:val="Body Text"/>
    <w:basedOn w:val="a"/>
    <w:link w:val="a4"/>
    <w:pPr>
      <w:spacing w:after="120"/>
    </w:pPr>
  </w:style>
  <w:style w:type="character" w:customStyle="1" w:styleId="a4">
    <w:name w:val="Основной текст Знак"/>
    <w:basedOn w:val="1"/>
    <w:link w:val="a3"/>
    <w:rPr>
      <w:sz w:val="22"/>
    </w:rPr>
  </w:style>
  <w:style w:type="paragraph" w:customStyle="1" w:styleId="ConsPlusNormal">
    <w:name w:val="ConsPlusNormal"/>
    <w:link w:val="ConsPlusNormal0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Pr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Style19">
    <w:name w:val="Style19"/>
    <w:basedOn w:val="a"/>
    <w:link w:val="Style190"/>
    <w:pPr>
      <w:widowControl w:val="0"/>
      <w:spacing w:after="0" w:line="317" w:lineRule="exact"/>
      <w:jc w:val="both"/>
    </w:pPr>
    <w:rPr>
      <w:rFonts w:ascii="Franklin Gothic Medium Cond" w:hAnsi="Franklin Gothic Medium Cond"/>
      <w:sz w:val="24"/>
    </w:rPr>
  </w:style>
  <w:style w:type="character" w:customStyle="1" w:styleId="Style190">
    <w:name w:val="Style19"/>
    <w:basedOn w:val="1"/>
    <w:link w:val="Style19"/>
    <w:rPr>
      <w:rFonts w:ascii="Franklin Gothic Medium Cond" w:hAnsi="Franklin Gothic Medium Cond"/>
      <w:sz w:val="24"/>
    </w:rPr>
  </w:style>
  <w:style w:type="paragraph" w:customStyle="1" w:styleId="FontStyle174">
    <w:name w:val="Font Style174"/>
    <w:link w:val="FontStyle1740"/>
    <w:rPr>
      <w:rFonts w:ascii="Times New Roman" w:hAnsi="Times New Roman"/>
      <w:sz w:val="26"/>
    </w:rPr>
  </w:style>
  <w:style w:type="character" w:customStyle="1" w:styleId="FontStyle1740">
    <w:name w:val="Font Style174"/>
    <w:link w:val="FontStyle174"/>
    <w:rPr>
      <w:rFonts w:ascii="Times New Roman" w:hAnsi="Times New Roman"/>
      <w:sz w:val="26"/>
    </w:rPr>
  </w:style>
  <w:style w:type="paragraph" w:customStyle="1" w:styleId="Style16">
    <w:name w:val="Style16"/>
    <w:basedOn w:val="a"/>
    <w:link w:val="Style160"/>
    <w:pPr>
      <w:widowControl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</w:rPr>
  </w:style>
  <w:style w:type="character" w:customStyle="1" w:styleId="Style160">
    <w:name w:val="Style16"/>
    <w:basedOn w:val="1"/>
    <w:link w:val="Style16"/>
    <w:rPr>
      <w:rFonts w:ascii="Franklin Gothic Medium Cond" w:hAnsi="Franklin Gothic Medium Cond"/>
      <w:sz w:val="24"/>
    </w:rPr>
  </w:style>
  <w:style w:type="paragraph" w:customStyle="1" w:styleId="Style35">
    <w:name w:val="Style35"/>
    <w:basedOn w:val="a"/>
    <w:link w:val="Style350"/>
    <w:pPr>
      <w:widowControl w:val="0"/>
      <w:spacing w:after="0" w:line="240" w:lineRule="auto"/>
      <w:jc w:val="center"/>
    </w:pPr>
    <w:rPr>
      <w:rFonts w:ascii="Franklin Gothic Medium Cond" w:hAnsi="Franklin Gothic Medium Cond"/>
      <w:sz w:val="24"/>
    </w:rPr>
  </w:style>
  <w:style w:type="character" w:customStyle="1" w:styleId="Style350">
    <w:name w:val="Style35"/>
    <w:basedOn w:val="1"/>
    <w:link w:val="Style35"/>
    <w:rPr>
      <w:rFonts w:ascii="Franklin Gothic Medium Cond" w:hAnsi="Franklin Gothic Medium Cond"/>
      <w:sz w:val="24"/>
    </w:rPr>
  </w:style>
  <w:style w:type="paragraph" w:customStyle="1" w:styleId="a5">
    <w:name w:val="РЕГЛ"/>
    <w:basedOn w:val="10"/>
    <w:link w:val="a6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customStyle="1" w:styleId="a6">
    <w:name w:val="РЕГЛ"/>
    <w:basedOn w:val="11"/>
    <w:link w:val="a5"/>
    <w:rPr>
      <w:rFonts w:ascii="Times New Roman" w:hAnsi="Times New Roman"/>
      <w:b/>
      <w:color w:val="000000"/>
      <w:sz w:val="2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Style22">
    <w:name w:val="Style22"/>
    <w:basedOn w:val="a"/>
    <w:link w:val="Style220"/>
    <w:pPr>
      <w:widowControl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</w:rPr>
  </w:style>
  <w:style w:type="character" w:customStyle="1" w:styleId="Style220">
    <w:name w:val="Style22"/>
    <w:basedOn w:val="1"/>
    <w:link w:val="Style22"/>
    <w:rPr>
      <w:rFonts w:ascii="Franklin Gothic Medium Cond" w:hAnsi="Franklin Gothic Medium Cond"/>
      <w:sz w:val="24"/>
    </w:rPr>
  </w:style>
  <w:style w:type="paragraph" w:customStyle="1" w:styleId="12">
    <w:name w:val="Текст письма №1"/>
    <w:basedOn w:val="a"/>
    <w:link w:val="13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13">
    <w:name w:val="Текст письма №1"/>
    <w:basedOn w:val="1"/>
    <w:link w:val="12"/>
    <w:rPr>
      <w:rFonts w:ascii="Times New Roman" w:hAnsi="Times New Roman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1"/>
    <w:link w:val="a7"/>
    <w:rPr>
      <w:sz w:val="22"/>
    </w:rPr>
  </w:style>
  <w:style w:type="character" w:customStyle="1" w:styleId="11">
    <w:name w:val="Заголовок 1 Знак"/>
    <w:basedOn w:val="1"/>
    <w:link w:val="10"/>
    <w:rPr>
      <w:rFonts w:ascii="Calibri Light" w:hAnsi="Calibri Light"/>
      <w:color w:val="2E74B5"/>
      <w:sz w:val="32"/>
    </w:rPr>
  </w:style>
  <w:style w:type="paragraph" w:styleId="33">
    <w:name w:val="Body Text Indent 3"/>
    <w:basedOn w:val="a"/>
    <w:link w:val="34"/>
    <w:pPr>
      <w:spacing w:after="120" w:line="240" w:lineRule="auto"/>
      <w:ind w:left="283"/>
    </w:pPr>
    <w:rPr>
      <w:rFonts w:ascii="Times New Roman" w:hAnsi="Times New Roman"/>
      <w:sz w:val="16"/>
    </w:rPr>
  </w:style>
  <w:style w:type="character" w:customStyle="1" w:styleId="34">
    <w:name w:val="Основной текст с отступом 3 Знак"/>
    <w:basedOn w:val="1"/>
    <w:link w:val="33"/>
    <w:rPr>
      <w:rFonts w:ascii="Times New Roman" w:hAnsi="Times New Roman"/>
      <w:sz w:val="16"/>
    </w:rPr>
  </w:style>
  <w:style w:type="paragraph" w:customStyle="1" w:styleId="14">
    <w:name w:val="Гиперссылка1"/>
    <w:link w:val="a9"/>
    <w:rPr>
      <w:color w:val="0000FF"/>
      <w:u w:val="single"/>
    </w:rPr>
  </w:style>
  <w:style w:type="character" w:styleId="a9">
    <w:name w:val="Hyperlink"/>
    <w:link w:val="14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styleId="aa">
    <w:name w:val="Body Text First Indent"/>
    <w:basedOn w:val="a3"/>
    <w:link w:val="ab"/>
    <w:pPr>
      <w:ind w:firstLine="210"/>
    </w:pPr>
  </w:style>
  <w:style w:type="character" w:customStyle="1" w:styleId="ab">
    <w:name w:val="Красная строка Знак"/>
    <w:basedOn w:val="a4"/>
    <w:link w:val="aa"/>
    <w:rPr>
      <w:sz w:val="22"/>
    </w:rPr>
  </w:style>
  <w:style w:type="paragraph" w:customStyle="1" w:styleId="Doc-">
    <w:name w:val="Doc-Т внутри нумерации"/>
    <w:basedOn w:val="a"/>
    <w:link w:val="Doc-0"/>
    <w:pPr>
      <w:spacing w:after="0" w:line="360" w:lineRule="auto"/>
      <w:ind w:left="720" w:firstLine="709"/>
      <w:jc w:val="both"/>
    </w:pPr>
    <w:rPr>
      <w:rFonts w:ascii="Times New Roman" w:hAnsi="Times New Roman"/>
      <w:sz w:val="20"/>
    </w:rPr>
  </w:style>
  <w:style w:type="character" w:customStyle="1" w:styleId="Doc-0">
    <w:name w:val="Doc-Т внутри нумерации"/>
    <w:basedOn w:val="1"/>
    <w:link w:val="Doc-"/>
    <w:rPr>
      <w:rFonts w:ascii="Times New Roman" w:hAnsi="Times New Roman"/>
      <w:sz w:val="20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ac">
    <w:name w:val="annotation text"/>
    <w:basedOn w:val="a"/>
    <w:link w:val="ad"/>
    <w:pPr>
      <w:spacing w:line="240" w:lineRule="auto"/>
    </w:pPr>
    <w:rPr>
      <w:sz w:val="20"/>
    </w:rPr>
  </w:style>
  <w:style w:type="character" w:customStyle="1" w:styleId="ad">
    <w:name w:val="Текст примечания Знак"/>
    <w:basedOn w:val="1"/>
    <w:link w:val="ac"/>
    <w:rPr>
      <w:sz w:val="20"/>
    </w:rPr>
  </w:style>
  <w:style w:type="paragraph" w:customStyle="1" w:styleId="Style64">
    <w:name w:val="Style64"/>
    <w:basedOn w:val="a"/>
    <w:link w:val="Style640"/>
    <w:pPr>
      <w:widowControl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</w:rPr>
  </w:style>
  <w:style w:type="character" w:customStyle="1" w:styleId="Style640">
    <w:name w:val="Style64"/>
    <w:basedOn w:val="1"/>
    <w:link w:val="Style64"/>
    <w:rPr>
      <w:rFonts w:ascii="Franklin Gothic Medium Cond" w:hAnsi="Franklin Gothic Medium Cond"/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e">
    <w:name w:val="Body Text Indent"/>
    <w:basedOn w:val="a"/>
    <w:link w:val="af"/>
    <w:pPr>
      <w:spacing w:after="120"/>
      <w:ind w:left="283"/>
    </w:pPr>
  </w:style>
  <w:style w:type="character" w:customStyle="1" w:styleId="af">
    <w:name w:val="Основной текст с отступом Знак"/>
    <w:basedOn w:val="1"/>
    <w:link w:val="ae"/>
    <w:rPr>
      <w:sz w:val="22"/>
    </w:rPr>
  </w:style>
  <w:style w:type="paragraph" w:customStyle="1" w:styleId="17">
    <w:name w:val="Основной шрифт абзаца1"/>
  </w:style>
  <w:style w:type="paragraph" w:customStyle="1" w:styleId="18">
    <w:name w:val="Абзац списка1"/>
    <w:basedOn w:val="a"/>
    <w:link w:val="19"/>
    <w:pPr>
      <w:spacing w:after="0" w:line="240" w:lineRule="auto"/>
      <w:ind w:left="720"/>
      <w:contextualSpacing/>
      <w:jc w:val="both"/>
    </w:pPr>
  </w:style>
  <w:style w:type="character" w:customStyle="1" w:styleId="19">
    <w:name w:val="Абзац списка1"/>
    <w:basedOn w:val="1"/>
    <w:link w:val="18"/>
    <w:rPr>
      <w:sz w:val="22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0">
    <w:name w:val="Subtitle"/>
    <w:next w:val="a"/>
    <w:link w:val="af1"/>
    <w:uiPriority w:val="11"/>
    <w:qFormat/>
    <w:rPr>
      <w:rFonts w:ascii="XO Thames" w:hAnsi="XO Thames"/>
      <w:i/>
      <w:color w:val="616161"/>
      <w:sz w:val="24"/>
    </w:rPr>
  </w:style>
  <w:style w:type="character" w:customStyle="1" w:styleId="af1">
    <w:name w:val="Подзаголовок Знак"/>
    <w:link w:val="af0"/>
    <w:rPr>
      <w:rFonts w:ascii="XO Thames" w:hAnsi="XO Thames"/>
      <w:i/>
      <w:color w:val="616161"/>
      <w:sz w:val="24"/>
    </w:rPr>
  </w:style>
  <w:style w:type="paragraph" w:styleId="af2">
    <w:name w:val="Balloon Text"/>
    <w:basedOn w:val="a"/>
    <w:link w:val="af3"/>
    <w:pPr>
      <w:spacing w:after="0" w:line="240" w:lineRule="auto"/>
    </w:pPr>
    <w:rPr>
      <w:rFonts w:ascii="Segoe UI" w:hAnsi="Segoe UI"/>
      <w:sz w:val="18"/>
    </w:rPr>
  </w:style>
  <w:style w:type="character" w:customStyle="1" w:styleId="af3">
    <w:name w:val="Текст выноски Знак"/>
    <w:basedOn w:val="1"/>
    <w:link w:val="af2"/>
    <w:rPr>
      <w:rFonts w:ascii="Segoe UI" w:hAnsi="Segoe UI"/>
      <w:sz w:val="18"/>
    </w:rPr>
  </w:style>
  <w:style w:type="paragraph" w:customStyle="1" w:styleId="ConsPlusTitle">
    <w:name w:val="ConsPlusTitle"/>
    <w:link w:val="ConsPlusTitle0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Pr>
      <w:b/>
      <w:sz w:val="22"/>
    </w:rPr>
  </w:style>
  <w:style w:type="paragraph" w:styleId="af4">
    <w:name w:val="footer"/>
    <w:basedOn w:val="a"/>
    <w:link w:val="a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1"/>
    <w:link w:val="af4"/>
    <w:rPr>
      <w:sz w:val="22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1a">
    <w:name w:val="Знак сноски1"/>
    <w:link w:val="af6"/>
    <w:rPr>
      <w:vertAlign w:val="superscript"/>
    </w:rPr>
  </w:style>
  <w:style w:type="character" w:styleId="af6">
    <w:name w:val="footnote reference"/>
    <w:link w:val="1a"/>
    <w:rPr>
      <w:vertAlign w:val="superscript"/>
    </w:rPr>
  </w:style>
  <w:style w:type="paragraph" w:styleId="af7">
    <w:name w:val="Title"/>
    <w:next w:val="a"/>
    <w:link w:val="af8"/>
    <w:uiPriority w:val="10"/>
    <w:qFormat/>
    <w:rPr>
      <w:rFonts w:ascii="XO Thames" w:hAnsi="XO Thames"/>
      <w:b/>
      <w:sz w:val="52"/>
    </w:rPr>
  </w:style>
  <w:style w:type="character" w:customStyle="1" w:styleId="af8">
    <w:name w:val="Название Знак"/>
    <w:link w:val="af7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9">
    <w:name w:val="No Spacing"/>
    <w:link w:val="afa"/>
    <w:rPr>
      <w:sz w:val="22"/>
    </w:rPr>
  </w:style>
  <w:style w:type="character" w:customStyle="1" w:styleId="afa">
    <w:name w:val="Без интервала Знак"/>
    <w:link w:val="af9"/>
    <w:rPr>
      <w:sz w:val="22"/>
    </w:rPr>
  </w:style>
  <w:style w:type="paragraph" w:customStyle="1" w:styleId="afb">
    <w:name w:val="Нормальный (таблица)"/>
    <w:basedOn w:val="a"/>
    <w:next w:val="a"/>
    <w:link w:val="afc"/>
    <w:uiPriority w:val="99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fc">
    <w:name w:val="Нормальный (таблица)"/>
    <w:basedOn w:val="1"/>
    <w:link w:val="afb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7E24E26F93ACA7D0FDFBC465A11D6119976C60201B1DC9CE9E904183CN8K" TargetMode="External"/><Relationship Id="rId13" Type="http://schemas.openxmlformats.org/officeDocument/2006/relationships/hyperlink" Target="consultantplus://offline/ref=D54E95A54C6677355DC000DB5B84617B368129587F5524ED0A8D6812X4P8K" TargetMode="External"/><Relationship Id="rId18" Type="http://schemas.openxmlformats.org/officeDocument/2006/relationships/hyperlink" Target="consultantplus://offline/ref=E1681C34DA25FD2FC6AC719E3BCD4BEE32A0E09D1E62296B9E44B38F7CQAK" TargetMode="External"/><Relationship Id="rId3" Type="http://schemas.openxmlformats.org/officeDocument/2006/relationships/settings" Target="settings.xml"/><Relationship Id="rId21" Type="http://schemas.openxmlformats.org/officeDocument/2006/relationships/hyperlink" Target="file:///K:/Out/Otd12/&#1057;&#1074;&#1077;&#1090;&#1072;/&#1050;&#1074;.%20&#1090;&#1088;&#1077;&#1073;&#1086;&#1074;._&#1089;&#1083;&#1091;&#1078;.&#1079;&#1072;&#1087;&#1080;&#1089;&#1082;&#1072;.doc" TargetMode="External"/><Relationship Id="rId7" Type="http://schemas.openxmlformats.org/officeDocument/2006/relationships/hyperlink" Target="consultantplus://offline/ref=8E9DB847C17A9863F4D0BCA4A26030DF82EFE0041B4AEDCD9CE36A16f8NBK" TargetMode="External"/><Relationship Id="rId12" Type="http://schemas.openxmlformats.org/officeDocument/2006/relationships/hyperlink" Target="consultantplus://offline/ref=B6AC361D74D7167F5CC0A39FAC5AB1E7D7063123C584F05390C4C1A8HAP0K" TargetMode="External"/><Relationship Id="rId17" Type="http://schemas.openxmlformats.org/officeDocument/2006/relationships/hyperlink" Target="consultantplus://offline/ref=6D28CFF78C89B3763A288A403D6A476917E598B4EDEF3B7AE3620D19r2Q0K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C72677A5EAA649661850D825A021714A34D3F8748895CD95DE77H9QDK" TargetMode="External"/><Relationship Id="rId20" Type="http://schemas.openxmlformats.org/officeDocument/2006/relationships/hyperlink" Target="consultantplus://offline/ref=85F52B154CBE4C43DAE61CFA5B3E265AD2930056C6C33AAF46C5943EE15F518F8855403DF7DB8568a7g8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C322DB1EBB28C912C7F0073C698B47821EBF89A044EAD49CECE753Bp4OCK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26D06B93BB3A4A175FFF48CA356EB8FF0868B29377AA4A6D0AE18D1ExCP3K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D9ADF5FC48BFFB3533CE65059B14B54ED615E230A16B84981224F94542aCO3K" TargetMode="External"/><Relationship Id="rId19" Type="http://schemas.openxmlformats.org/officeDocument/2006/relationships/hyperlink" Target="consultantplus://offline/ref=69EF8126FB3F9DE906BBCA679F473E8AB46CD18283D0D4B1C277C1AAKFR1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1BBC78F183CAAC8410B750803F0D3C3D0DBFD32345509FC9B483ED2J6OCK" TargetMode="External"/><Relationship Id="rId14" Type="http://schemas.openxmlformats.org/officeDocument/2006/relationships/hyperlink" Target="consultantplus://offline/ref=49A57F357DCB38D7B8D792D8EC679DEC7A95CB8180DD7AB5DA8F7DB6l0P1K" TargetMode="External"/><Relationship Id="rId22" Type="http://schemas.openxmlformats.org/officeDocument/2006/relationships/hyperlink" Target="file:///K:/Out/Otd12/&#1057;&#1074;&#1077;&#1090;&#1072;/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16</Pages>
  <Words>6632</Words>
  <Characters>37803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44347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Воробьева Надежда Сергеевна</cp:lastModifiedBy>
  <cp:revision>7</cp:revision>
  <cp:lastPrinted>2020-11-02T11:53:00Z</cp:lastPrinted>
  <dcterms:created xsi:type="dcterms:W3CDTF">2020-10-30T12:42:00Z</dcterms:created>
  <dcterms:modified xsi:type="dcterms:W3CDTF">2024-09-18T09:17:00Z</dcterms:modified>
</cp:coreProperties>
</file>